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  <w:lang w:val="uk-UA"/>
        </w:rPr>
        <w:t xml:space="preserve">ВИМОГИ </w:t>
      </w:r>
      <w:r>
        <w:rPr>
          <w:b/>
          <w:sz w:val="28"/>
          <w:szCs w:val="28"/>
          <w:lang w:val="uk-UA"/>
        </w:rPr>
        <w:br/>
      </w:r>
      <w:r>
        <w:rPr>
          <w:rStyle w:val="rvts15"/>
          <w:b/>
          <w:sz w:val="28"/>
          <w:szCs w:val="28"/>
          <w:lang w:val="uk-UA"/>
        </w:rPr>
        <w:t xml:space="preserve">щодо написання, оформлення та представлення 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  <w:lang w:val="uk-UA"/>
        </w:rPr>
        <w:t>учнівських науково-дослідницьких робіт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</w:pPr>
    </w:p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</w:pP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 Конкурс подаються науково-дослідницькі роботи (далі - роботи) проблемно-пошукового характеру, які відповідають віковим інтересам та пізнавальним можливостям учасників Конкурсу, свідчать про їх обізнаність із сучасним станом галузі дослідження, опанування ними методики проведення експерименту.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Тематика має відповідати напрямам наукових секцій наукових відділень Малої академії наук України.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Робота має ґрунтуватись на певних наукових та експериментальних базах, містити дані особисто проведених дослідів,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мають бути чітко визначені: мета, об’єкт і предмет дослідження, завдання, методика дослідження, відмінність та перевага запропонованих підходів і результатів.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і результати досліджень викладаються стисло, логічно, грамотно та аргументовано, без загальних слів, міркувань, бездоказових тверджень, тавтології.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роботи має бути стислою та відповідати суті наукової проблеми (завдання), що вирішується.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 наукової роботи мають бути додані відгуки наукового керівника та рецензія фахівця у відповідній галузі (досвідченого педагогічного, наукового чи науково-педагогічного працівника).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Достовірність наведених у роботі результатів підтверджується у відгуку науковим керівником.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Робота оформлюється у двох примірниках: один використовується журі під час її оцінювання, другий - учасником під час захисту. Примірники роботи мають бути ідентичними.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 розгляду не приймаються: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тема та зміст яких не відповідають профілю наукової секції;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що були представлені в попередні роки та не мають суттєвого доопрацювання;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які є плагіатом;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без самостійного дослідження, опрацювання джерел і власних висновків з обраної тематики;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без тез, відредагованих та оформлених відповідно до цих вимог.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Автори таких робіт після заочного оцінювання науково-дослідницьких робіт отримують відповідну рецензію та до подальшої участі в Конкурсі не допускаються.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  <w:lang w:val="uk-UA"/>
        </w:rPr>
        <w:t>ІІ. Структура роботи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</w:pP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має бути побудована за певною структурою. Основними складовими структури роботи є такі: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титульний аркуш;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умовних позначень, символів, скорочень, термінів (за необхідності),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основна частина;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(за необхідності).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p w:rsid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  <w:lang w:val="uk-UA"/>
        </w:rPr>
        <w:t>ІІІ. Вимоги до змісту роботи</w:t>
      </w:r>
    </w:p>
    <w:p w:rsidR="008650F2" w:rsidRDefault="008650F2" w:rsidP="008650F2">
      <w:pPr>
        <w:pStyle w:val="rvps7"/>
        <w:spacing w:before="0" w:beforeAutospacing="0" w:after="0" w:afterAutospacing="0"/>
        <w:jc w:val="center"/>
      </w:pP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Титульний аркуш є першою сторінкою роботи, що заповнюється за зразком, поданим у </w:t>
      </w:r>
      <w:hyperlink r:id="rId5" w:anchor="n443" w:history="1">
        <w:r>
          <w:rPr>
            <w:rStyle w:val="a3"/>
            <w:color w:val="000000" w:themeColor="text1"/>
            <w:sz w:val="28"/>
            <w:szCs w:val="28"/>
            <w:lang w:val="uk-UA"/>
          </w:rPr>
          <w:t>додатку</w:t>
        </w:r>
        <w:r>
          <w:rPr>
            <w:rStyle w:val="a3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8.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тезах (текст обсягом до 1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та отримані результати проведеної роботи.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заголовку тез наводяться такі дані: назва роботи; прізвище, ім’я, по батькові автора; найменування територіального відділення Малої академії наук України; найменування базового закладу позашкільної освіти; найменування закладу загальної середньої  (професійно-технічної, вищої) освіти; клас (курс); найменування населеного пункту; прізвище, ім’я, по батькові, посада (за наявності - науковий ступінь, вчене звання) наукового керівника.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Зміст подається на початку роботи. Він містить найменування та номери початкових сторінок усіх розділів, підрозділів та пунктів (якщо вони</w:t>
      </w:r>
    </w:p>
    <w:p w:rsidR="008650F2" w:rsidRDefault="008650F2" w:rsidP="008650F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заголовок), зокрема вступу, висновків до розділів, загальних висновків, додатків, списку використаних джерел тощо.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має розташовуватись двома стовпчиками: у лівому в абетковому порядку наводяться умовні позначення, символи, одиниці скорочення або терміни; у правому - їх детальне розшифрування.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У вступі коротко обґрунтовуються актуальність і доцільність обраної теми, підкреслюється сутність досліджуваної проблеми; формулюються мета роботи та зміст поставлених завдань, об’єкт і предмет дослідження; подаються перелік використаних методів дослідження, характеристика роботи (теоретична, прикладна); вказуються нові наукові положення, запропоновані учасником особисто, відмінність отриманих результатів від відомих раніше та ступінь новизни (вперше отримано, удосконалено, набуло подальшого розвитку);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використання в роботі ідей або розробок, що належать співавторам, слід відмітити про цей факт і зазначити конкретний особистий внесок учасника. Також зазначаються відомості про публікацію роботи та апробацію її результатів (за наявності).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вступу - 2-3 сторінки.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Основна частина роботи складається з розділів, підрозділів, пунктів, підпунктів.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Кожний розділ розпочинається з нової сторінки. Основному тексту розділу може передувати коротка передмова з описом обраного напряму дослідження та обґрунтуванням застосованих методів досліджень. У кінці кожного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основній частині роботи наводяться характеристика джерел, використаних для написання роботи, та короткий огляд літератури з даної тематики,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основної частини має відповідати темі роботи та повністю її розкривати. Обсяг основної частини не повинен перевищувати 20 % обсягу всієї роботи.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підкреслити їх самостійність, новизну,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Список використаних джерел - елемент бібліографічного апарату, який містить бібліографічні описи використаних джерел.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використаних джерел слід розміщувати одним із таких способів: у порядку появи посилань у тексті (найбільш зручний у </w:t>
      </w:r>
      <w:r>
        <w:rPr>
          <w:sz w:val="28"/>
          <w:szCs w:val="28"/>
          <w:lang w:val="uk-UA"/>
        </w:rPr>
        <w:lastRenderedPageBreak/>
        <w:t>користуванні та рекомендований під час написання роботи), в алфавітному порядку прізвищ перших авторів або заголовків, у хронологічному порядку.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Відомості про джерела складаються відповідно до вимог, зазначених у стандартах: ДСТУ ГОСТ 7.1:2006 «Система стандартів з інформації бібліотечної та видавничої справи. Бібліографічний запис. Бібліографічний опис. Загальні вимоги та правила складання», затверджений </w:t>
      </w:r>
      <w:r>
        <w:rPr>
          <w:rStyle w:val="rvts96"/>
          <w:color w:val="000000"/>
          <w:sz w:val="28"/>
          <w:szCs w:val="28"/>
          <w:lang w:val="uk-UA"/>
        </w:rPr>
        <w:t>наказом Державного комітету України з питань технічного регулювання та споживчої політики від 10.11.2006 № 322</w:t>
      </w:r>
      <w:r>
        <w:rPr>
          <w:sz w:val="28"/>
          <w:szCs w:val="28"/>
          <w:lang w:val="uk-UA"/>
        </w:rPr>
        <w:t xml:space="preserve">; ДСТУ 4331:2004 «Правила описування архівних документів», затверджені наказом Держспоживстандарту України від 17.08.2004 № 181; ДСТУ 3582: 2013 «Інформація та документація. Бібліографічний опис. Скорочення слів і словосполучень в українській мові. Загальні вимоги та правила», затверджений </w:t>
      </w:r>
      <w:r>
        <w:rPr>
          <w:rStyle w:val="rvts96"/>
          <w:color w:val="000000"/>
          <w:sz w:val="28"/>
          <w:szCs w:val="28"/>
          <w:lang w:val="uk-UA"/>
        </w:rPr>
        <w:t xml:space="preserve">наказом </w:t>
      </w:r>
      <w:proofErr w:type="spellStart"/>
      <w:r>
        <w:rPr>
          <w:rStyle w:val="rvts96"/>
          <w:color w:val="000000"/>
          <w:sz w:val="28"/>
          <w:szCs w:val="28"/>
          <w:lang w:val="uk-UA"/>
        </w:rPr>
        <w:t>Мінекономрозвитку</w:t>
      </w:r>
      <w:proofErr w:type="spellEnd"/>
      <w:r>
        <w:rPr>
          <w:rStyle w:val="rvts96"/>
          <w:color w:val="000000"/>
          <w:sz w:val="28"/>
          <w:szCs w:val="28"/>
          <w:lang w:val="uk-UA"/>
        </w:rPr>
        <w:t xml:space="preserve"> від 22.08.2013 № 1010</w:t>
      </w:r>
      <w:r>
        <w:rPr>
          <w:sz w:val="28"/>
          <w:szCs w:val="28"/>
          <w:lang w:val="uk-UA"/>
        </w:rPr>
        <w:t>; ДСТУ 3008:95 «Документація. Звіти у сфері науки і техніки. Структура і правила оформлення», затверджений наказом Держстандарту України від 23.02.1995 № 58.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Наприклад: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книга одного автора оформлюється так: Карпенко О.О. Аналітико-синтетична переробка </w:t>
      </w:r>
      <w:proofErr w:type="spellStart"/>
      <w:r>
        <w:rPr>
          <w:sz w:val="28"/>
          <w:szCs w:val="28"/>
          <w:lang w:val="uk-UA"/>
        </w:rPr>
        <w:t>документної</w:t>
      </w:r>
      <w:proofErr w:type="spellEnd"/>
      <w:r>
        <w:rPr>
          <w:sz w:val="28"/>
          <w:szCs w:val="28"/>
          <w:lang w:val="uk-UA"/>
        </w:rPr>
        <w:t xml:space="preserve"> інформації : бібліографічний опис [Текст]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/ О.О. Карпенко ; М-во освіти і науки України, Нац. </w:t>
      </w:r>
      <w:proofErr w:type="spellStart"/>
      <w:r>
        <w:rPr>
          <w:sz w:val="28"/>
          <w:szCs w:val="28"/>
          <w:lang w:val="uk-UA"/>
        </w:rPr>
        <w:t>аерокосміч</w:t>
      </w:r>
      <w:proofErr w:type="spellEnd"/>
      <w:r>
        <w:rPr>
          <w:sz w:val="28"/>
          <w:szCs w:val="28"/>
          <w:lang w:val="uk-UA"/>
        </w:rPr>
        <w:t>. ун-т ім. М.Є. Жуковського «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авіац</w:t>
      </w:r>
      <w:proofErr w:type="spellEnd"/>
      <w:r>
        <w:rPr>
          <w:sz w:val="28"/>
          <w:szCs w:val="28"/>
          <w:lang w:val="uk-UA"/>
        </w:rPr>
        <w:t>. ін-т». -Х. : ХАІ, 2009. - 70 с.;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книга двох авторів оформлюється так: </w:t>
      </w:r>
      <w:proofErr w:type="spellStart"/>
      <w:r>
        <w:rPr>
          <w:sz w:val="28"/>
          <w:szCs w:val="28"/>
          <w:lang w:val="uk-UA"/>
        </w:rPr>
        <w:t>Кушнаренко</w:t>
      </w:r>
      <w:proofErr w:type="spellEnd"/>
      <w:r>
        <w:rPr>
          <w:sz w:val="28"/>
          <w:szCs w:val="28"/>
          <w:lang w:val="uk-UA"/>
        </w:rPr>
        <w:t xml:space="preserve"> Н.М. Наукова обробка документів [Текст] : підручник / Н.М. </w:t>
      </w:r>
      <w:proofErr w:type="spellStart"/>
      <w:r>
        <w:rPr>
          <w:sz w:val="28"/>
          <w:szCs w:val="28"/>
          <w:lang w:val="uk-UA"/>
        </w:rPr>
        <w:t>Кушнаренко</w:t>
      </w:r>
      <w:proofErr w:type="spellEnd"/>
      <w:r>
        <w:rPr>
          <w:sz w:val="28"/>
          <w:szCs w:val="28"/>
          <w:lang w:val="uk-UA"/>
        </w:rPr>
        <w:t xml:space="preserve">, В.К. </w:t>
      </w: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>. - 3-тє вид., стер. - К. : Знання, 2006. - 331 с. -(Вища освіта ХХІ століття);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книга трьох авторів оформлюється так: Власова Г.А. Аналітико-синтетична інформація [Текст]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/ Г.В. Власова, В.І. </w:t>
      </w:r>
      <w:proofErr w:type="spellStart"/>
      <w:r>
        <w:rPr>
          <w:sz w:val="28"/>
          <w:szCs w:val="28"/>
          <w:lang w:val="uk-UA"/>
        </w:rPr>
        <w:t>Лутовинова</w:t>
      </w:r>
      <w:proofErr w:type="spellEnd"/>
      <w:r>
        <w:rPr>
          <w:sz w:val="28"/>
          <w:szCs w:val="28"/>
          <w:lang w:val="uk-UA"/>
        </w:rPr>
        <w:t xml:space="preserve">, Л.І. Титова ; М-во культури і туризму України, </w:t>
      </w:r>
      <w:proofErr w:type="spellStart"/>
      <w:r>
        <w:rPr>
          <w:sz w:val="28"/>
          <w:szCs w:val="28"/>
          <w:lang w:val="uk-UA"/>
        </w:rPr>
        <w:t>Держ</w:t>
      </w:r>
      <w:proofErr w:type="spellEnd"/>
      <w:r>
        <w:rPr>
          <w:sz w:val="28"/>
          <w:szCs w:val="28"/>
          <w:lang w:val="uk-UA"/>
        </w:rPr>
        <w:t xml:space="preserve">. акад. </w:t>
      </w:r>
      <w:proofErr w:type="spellStart"/>
      <w:r>
        <w:rPr>
          <w:sz w:val="28"/>
          <w:szCs w:val="28"/>
          <w:lang w:val="uk-UA"/>
        </w:rPr>
        <w:t>керів</w:t>
      </w:r>
      <w:proofErr w:type="spellEnd"/>
      <w:r>
        <w:rPr>
          <w:sz w:val="28"/>
          <w:szCs w:val="28"/>
          <w:lang w:val="uk-UA"/>
        </w:rPr>
        <w:t xml:space="preserve">. кадрів культури і мистецтв. - К. : </w:t>
      </w:r>
      <w:proofErr w:type="spellStart"/>
      <w:r>
        <w:rPr>
          <w:sz w:val="28"/>
          <w:szCs w:val="28"/>
          <w:lang w:val="uk-UA"/>
        </w:rPr>
        <w:t>ДАКККіМ</w:t>
      </w:r>
      <w:proofErr w:type="spellEnd"/>
      <w:r>
        <w:rPr>
          <w:sz w:val="28"/>
          <w:szCs w:val="28"/>
          <w:lang w:val="uk-UA"/>
        </w:rPr>
        <w:t xml:space="preserve">, 2006. - 290 с.: іл., табл.;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чотирьох авторів оформлюється так: Механізація переробної галузі агропромислового комплексу [Текст] : [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 учнів проф.-тех.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.] / О.В. </w:t>
      </w:r>
      <w:proofErr w:type="spellStart"/>
      <w:r>
        <w:rPr>
          <w:sz w:val="28"/>
          <w:szCs w:val="28"/>
          <w:lang w:val="uk-UA"/>
        </w:rPr>
        <w:t>Гвоздєв</w:t>
      </w:r>
      <w:proofErr w:type="spellEnd"/>
      <w:r>
        <w:rPr>
          <w:sz w:val="28"/>
          <w:szCs w:val="28"/>
          <w:lang w:val="uk-UA"/>
        </w:rPr>
        <w:t xml:space="preserve">, Ф.Ю. </w:t>
      </w:r>
      <w:proofErr w:type="spellStart"/>
      <w:r>
        <w:rPr>
          <w:sz w:val="28"/>
          <w:szCs w:val="28"/>
          <w:lang w:val="uk-UA"/>
        </w:rPr>
        <w:t>Ялпачик</w:t>
      </w:r>
      <w:proofErr w:type="spellEnd"/>
      <w:r>
        <w:rPr>
          <w:sz w:val="28"/>
          <w:szCs w:val="28"/>
          <w:lang w:val="uk-UA"/>
        </w:rPr>
        <w:t>, Ю.П. Рогач, М.М. Сердюк. - К. : Вища освіта, 2006. - 478 [1] с. - (ПТО: Професійно-технічна освіта);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книга п’яти авторів і більше оформлюється так: Новітня історія країн Західної Європи та Північної Америки, 1918-1945 рр. [Текст]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ВНЗ / Баранов З.А., </w:t>
      </w:r>
      <w:proofErr w:type="spellStart"/>
      <w:r>
        <w:rPr>
          <w:sz w:val="28"/>
          <w:szCs w:val="28"/>
          <w:lang w:val="uk-UA"/>
        </w:rPr>
        <w:t>Кипаренко</w:t>
      </w:r>
      <w:proofErr w:type="spellEnd"/>
      <w:r>
        <w:rPr>
          <w:sz w:val="28"/>
          <w:szCs w:val="28"/>
          <w:lang w:val="uk-UA"/>
        </w:rPr>
        <w:t xml:space="preserve"> Г.М., Мовчан С.П. [та ін.] ; за ред. М. </w:t>
      </w:r>
      <w:proofErr w:type="spellStart"/>
      <w:r>
        <w:rPr>
          <w:sz w:val="28"/>
          <w:szCs w:val="28"/>
          <w:lang w:val="uk-UA"/>
        </w:rPr>
        <w:t>Швагуляка</w:t>
      </w:r>
      <w:proofErr w:type="spellEnd"/>
      <w:r>
        <w:rPr>
          <w:sz w:val="28"/>
          <w:szCs w:val="28"/>
          <w:lang w:val="uk-UA"/>
        </w:rPr>
        <w:t>. - Львів : Афіша, 2005. - 288 с.;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збірник оформлюється так: </w:t>
      </w:r>
      <w:proofErr w:type="spellStart"/>
      <w:r>
        <w:rPr>
          <w:sz w:val="28"/>
          <w:szCs w:val="28"/>
          <w:lang w:val="uk-UA"/>
        </w:rPr>
        <w:t>Цеков</w:t>
      </w:r>
      <w:proofErr w:type="spellEnd"/>
      <w:r>
        <w:rPr>
          <w:sz w:val="28"/>
          <w:szCs w:val="28"/>
          <w:lang w:val="uk-UA"/>
        </w:rPr>
        <w:t xml:space="preserve"> Ю.І. Підтекст художнього твору і світовідчування письменника [Текст] / Ю.І. </w:t>
      </w:r>
      <w:proofErr w:type="spellStart"/>
      <w:r>
        <w:rPr>
          <w:sz w:val="28"/>
          <w:szCs w:val="28"/>
          <w:lang w:val="uk-UA"/>
        </w:rPr>
        <w:t>Цеков</w:t>
      </w:r>
      <w:proofErr w:type="spellEnd"/>
      <w:r>
        <w:rPr>
          <w:sz w:val="28"/>
          <w:szCs w:val="28"/>
          <w:lang w:val="uk-UA"/>
        </w:rPr>
        <w:t xml:space="preserve"> // Проблеми сучасного літературознавства. - Одеса, 1998. - С. 149-180;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збірник під заголовком оформлюється так: </w:t>
      </w:r>
      <w:proofErr w:type="spellStart"/>
      <w:r>
        <w:rPr>
          <w:sz w:val="28"/>
          <w:szCs w:val="28"/>
          <w:lang w:val="uk-UA"/>
        </w:rPr>
        <w:t>Античная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мифология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энциклопедия</w:t>
      </w:r>
      <w:proofErr w:type="spellEnd"/>
      <w:r>
        <w:rPr>
          <w:sz w:val="28"/>
          <w:szCs w:val="28"/>
          <w:lang w:val="uk-UA"/>
        </w:rPr>
        <w:t xml:space="preserve"> / [</w:t>
      </w:r>
      <w:proofErr w:type="spellStart"/>
      <w:r>
        <w:rPr>
          <w:sz w:val="28"/>
          <w:szCs w:val="28"/>
          <w:lang w:val="uk-UA"/>
        </w:rPr>
        <w:t>сост</w:t>
      </w:r>
      <w:proofErr w:type="spellEnd"/>
      <w:r>
        <w:rPr>
          <w:sz w:val="28"/>
          <w:szCs w:val="28"/>
          <w:lang w:val="uk-UA"/>
        </w:rPr>
        <w:t xml:space="preserve">., ред. и </w:t>
      </w:r>
      <w:proofErr w:type="spellStart"/>
      <w:r>
        <w:rPr>
          <w:sz w:val="28"/>
          <w:szCs w:val="28"/>
          <w:lang w:val="uk-UA"/>
        </w:rPr>
        <w:t>предисл</w:t>
      </w:r>
      <w:proofErr w:type="spellEnd"/>
      <w:r>
        <w:rPr>
          <w:sz w:val="28"/>
          <w:szCs w:val="28"/>
          <w:lang w:val="uk-UA"/>
        </w:rPr>
        <w:t xml:space="preserve">. К. Королева]. - М. : </w:t>
      </w:r>
      <w:proofErr w:type="spellStart"/>
      <w:r>
        <w:rPr>
          <w:sz w:val="28"/>
          <w:szCs w:val="28"/>
          <w:lang w:val="uk-UA"/>
        </w:rPr>
        <w:t>Эксмо</w:t>
      </w:r>
      <w:proofErr w:type="spellEnd"/>
      <w:r>
        <w:rPr>
          <w:sz w:val="28"/>
          <w:szCs w:val="28"/>
          <w:lang w:val="uk-UA"/>
        </w:rPr>
        <w:t xml:space="preserve"> ;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Мидгард</w:t>
      </w:r>
      <w:proofErr w:type="spellEnd"/>
      <w:r>
        <w:rPr>
          <w:sz w:val="28"/>
          <w:szCs w:val="28"/>
          <w:lang w:val="uk-UA"/>
        </w:rPr>
        <w:t xml:space="preserve">, 2005. - 768 с. : </w:t>
      </w:r>
      <w:proofErr w:type="spellStart"/>
      <w:r>
        <w:rPr>
          <w:sz w:val="28"/>
          <w:szCs w:val="28"/>
          <w:lang w:val="uk-UA"/>
        </w:rPr>
        <w:t>ил</w:t>
      </w:r>
      <w:proofErr w:type="spellEnd"/>
      <w:r>
        <w:rPr>
          <w:sz w:val="28"/>
          <w:szCs w:val="28"/>
          <w:lang w:val="uk-UA"/>
        </w:rPr>
        <w:t>.;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багатотомна книга оформлюється так: Корнієнко М.В. Дорогами </w:t>
      </w:r>
      <w:proofErr w:type="spellStart"/>
      <w:r>
        <w:rPr>
          <w:sz w:val="28"/>
          <w:szCs w:val="28"/>
          <w:lang w:val="uk-UA"/>
        </w:rPr>
        <w:t>правозахисту</w:t>
      </w:r>
      <w:proofErr w:type="spellEnd"/>
      <w:r>
        <w:rPr>
          <w:sz w:val="28"/>
          <w:szCs w:val="28"/>
          <w:lang w:val="uk-UA"/>
        </w:rPr>
        <w:t xml:space="preserve"> [Текст] : публікації у ЗМІ : у 3 т. / М.В. Корнієнко ; </w:t>
      </w:r>
      <w:proofErr w:type="spellStart"/>
      <w:r>
        <w:rPr>
          <w:sz w:val="28"/>
          <w:szCs w:val="28"/>
          <w:lang w:val="uk-UA"/>
        </w:rPr>
        <w:t>Дніпропетр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держ</w:t>
      </w:r>
      <w:proofErr w:type="spellEnd"/>
      <w:r>
        <w:rPr>
          <w:sz w:val="28"/>
          <w:szCs w:val="28"/>
          <w:lang w:val="uk-UA"/>
        </w:rPr>
        <w:t>. ун-т внутр. справ. - Дніпропетровськ : Ліра ЛТД, 2008. - Т. 2 : Інтерв’ю. - 586 с.;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дисертація та автореферат дисертації оформлюються так: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Ніколаєнко А.О. Удосконалення нормативної бази для вхідного контролю колісних пар вагонів [Текст] : дис. … канд. тех. наук : 05.01.12 / Ніколаєнко Андрій Олександрович. - Захищена 15.07.2008 ; </w:t>
      </w:r>
      <w:proofErr w:type="spellStart"/>
      <w:r>
        <w:rPr>
          <w:sz w:val="28"/>
          <w:szCs w:val="28"/>
          <w:lang w:val="uk-UA"/>
        </w:rPr>
        <w:t>затв</w:t>
      </w:r>
      <w:proofErr w:type="spellEnd"/>
      <w:r>
        <w:rPr>
          <w:sz w:val="28"/>
          <w:szCs w:val="28"/>
          <w:lang w:val="uk-UA"/>
        </w:rPr>
        <w:t xml:space="preserve">. 20.11.2008. - Севастополь, 2008. - 151 с. - </w:t>
      </w:r>
      <w:proofErr w:type="spellStart"/>
      <w:r>
        <w:rPr>
          <w:sz w:val="28"/>
          <w:szCs w:val="28"/>
          <w:lang w:val="uk-UA"/>
        </w:rPr>
        <w:t>Бібліогр</w:t>
      </w:r>
      <w:proofErr w:type="spellEnd"/>
      <w:r>
        <w:rPr>
          <w:sz w:val="28"/>
          <w:szCs w:val="28"/>
          <w:lang w:val="uk-UA"/>
        </w:rPr>
        <w:t>. : с. 68-115;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Копанєва</w:t>
      </w:r>
      <w:proofErr w:type="spellEnd"/>
      <w:r>
        <w:rPr>
          <w:sz w:val="28"/>
          <w:szCs w:val="28"/>
          <w:lang w:val="uk-UA"/>
        </w:rPr>
        <w:t xml:space="preserve"> В.О. Формування фонду мережевих ресурсів у науковій бібліотеці (90-ті роки ХХ ст. - поч. ХХІ ст.) [Текст] : автореф. дис. на здобуття наук. ступеня канд. </w:t>
      </w:r>
      <w:proofErr w:type="spellStart"/>
      <w:r>
        <w:rPr>
          <w:sz w:val="28"/>
          <w:szCs w:val="28"/>
          <w:lang w:val="uk-UA"/>
        </w:rPr>
        <w:t>істор</w:t>
      </w:r>
      <w:proofErr w:type="spellEnd"/>
      <w:r>
        <w:rPr>
          <w:sz w:val="28"/>
          <w:szCs w:val="28"/>
          <w:lang w:val="uk-UA"/>
        </w:rPr>
        <w:t xml:space="preserve">. наук : спец. 27.00.03 «Книгознавство, бібліотекознавство, бібліографознавство» / </w:t>
      </w:r>
      <w:proofErr w:type="spellStart"/>
      <w:r>
        <w:rPr>
          <w:sz w:val="28"/>
          <w:szCs w:val="28"/>
          <w:lang w:val="uk-UA"/>
        </w:rPr>
        <w:t>Копанєва</w:t>
      </w:r>
      <w:proofErr w:type="spellEnd"/>
      <w:r>
        <w:rPr>
          <w:sz w:val="28"/>
          <w:szCs w:val="28"/>
          <w:lang w:val="uk-UA"/>
        </w:rPr>
        <w:t xml:space="preserve"> Вікторія Олександрівна ; НБУ ім. В.І. Вернадського. - К., 2008. - 20 с.;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стаття із журналу оформлюється так: Дзюба І.М. Україна перед сфінксом майбутнього [Текст] / І.М. Дзюба // Науковий світ. - 2004. - № 2. - С. 2-6;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рецензія оформлюється так: Мойсеєнко А. Наодинці зі словом [Текст] / А. Мойсеєнко // Дзвін. - 1991. - № 12. - С. 143-146. - </w:t>
      </w:r>
      <w:proofErr w:type="spellStart"/>
      <w:r>
        <w:rPr>
          <w:sz w:val="28"/>
          <w:szCs w:val="28"/>
          <w:lang w:val="uk-UA"/>
        </w:rPr>
        <w:t>Рец</w:t>
      </w:r>
      <w:proofErr w:type="spellEnd"/>
      <w:r>
        <w:rPr>
          <w:sz w:val="28"/>
          <w:szCs w:val="28"/>
          <w:lang w:val="uk-UA"/>
        </w:rPr>
        <w:t>. на кн. : Мірошниченко М.К. Око : поезія. - К. : Рад. письменник, 1989. - 138 с.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 конкретному інформаційному масиві переважають документи одного виду, загальне позначення матеріалу може бути випущеним, напр. : [Текст] - в описах текстових видань.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Картографічні документи оформлюються так: Васильків [Карти] : обличчя міста / </w:t>
      </w:r>
      <w:proofErr w:type="spellStart"/>
      <w:r>
        <w:rPr>
          <w:sz w:val="28"/>
          <w:szCs w:val="28"/>
          <w:lang w:val="uk-UA"/>
        </w:rPr>
        <w:t>Держ</w:t>
      </w:r>
      <w:proofErr w:type="spellEnd"/>
      <w:r>
        <w:rPr>
          <w:sz w:val="28"/>
          <w:szCs w:val="28"/>
          <w:lang w:val="uk-UA"/>
        </w:rPr>
        <w:t>. служба геодезії, картографії та кадастру, ДНВП «Картографія» ; ред. Л.П. Біла. - 1 : 15000. - К. : Картографія, 2009. - 1 к.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 арк.) : текст, іл., реклама : </w:t>
      </w:r>
      <w:proofErr w:type="spellStart"/>
      <w:r>
        <w:rPr>
          <w:sz w:val="28"/>
          <w:szCs w:val="28"/>
          <w:lang w:val="uk-UA"/>
        </w:rPr>
        <w:t>кольор</w:t>
      </w:r>
      <w:proofErr w:type="spellEnd"/>
      <w:r>
        <w:rPr>
          <w:sz w:val="28"/>
          <w:szCs w:val="28"/>
          <w:lang w:val="uk-UA"/>
        </w:rPr>
        <w:t xml:space="preserve">. ; 48х68 см, склад 24х10 см - (Мандрівник). - На звороті арк. : текст, іл. - </w:t>
      </w:r>
      <w:proofErr w:type="spellStart"/>
      <w:r>
        <w:rPr>
          <w:sz w:val="28"/>
          <w:szCs w:val="28"/>
          <w:lang w:val="uk-UA"/>
        </w:rPr>
        <w:t>Дод</w:t>
      </w:r>
      <w:proofErr w:type="spellEnd"/>
      <w:r>
        <w:rPr>
          <w:sz w:val="28"/>
          <w:szCs w:val="28"/>
          <w:lang w:val="uk-UA"/>
        </w:rPr>
        <w:t>. карта : Васильківський район. 1 : 220000.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Електронні джерела оформлюються відповідно до загальних правил опису літературних джерел, при цьому в квадратних дужках після назви зазначається: [Електронний ресурс]. У кінці - Режим доступу: http://www.psyh.kiev.ua.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Наприклад: Архіви України [Електронний ресурс] : офіц. </w:t>
      </w:r>
      <w:proofErr w:type="spellStart"/>
      <w:r>
        <w:rPr>
          <w:sz w:val="28"/>
          <w:szCs w:val="28"/>
          <w:lang w:val="uk-UA"/>
        </w:rPr>
        <w:t>веб-портал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</w:t>
      </w:r>
      <w:proofErr w:type="spellEnd"/>
      <w:r>
        <w:rPr>
          <w:sz w:val="28"/>
          <w:szCs w:val="28"/>
          <w:lang w:val="uk-UA"/>
        </w:rPr>
        <w:t xml:space="preserve">. арх. служби України / </w:t>
      </w:r>
      <w:proofErr w:type="spellStart"/>
      <w:r>
        <w:rPr>
          <w:sz w:val="28"/>
          <w:szCs w:val="28"/>
          <w:lang w:val="uk-UA"/>
        </w:rPr>
        <w:t>Держ</w:t>
      </w:r>
      <w:proofErr w:type="spellEnd"/>
      <w:r>
        <w:rPr>
          <w:sz w:val="28"/>
          <w:szCs w:val="28"/>
          <w:lang w:val="uk-UA"/>
        </w:rPr>
        <w:t>. арх. служба України. - Електрон. дані. - [К.], 2014. - Режим доступу: http://www.archives.gov.ua/. - Назва з титул. екрана.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сайти, портали, </w:t>
      </w:r>
      <w:proofErr w:type="spellStart"/>
      <w:r>
        <w:rPr>
          <w:sz w:val="28"/>
          <w:szCs w:val="28"/>
          <w:lang w:val="uk-UA"/>
        </w:rPr>
        <w:t>Інтернет-ресурси</w:t>
      </w:r>
      <w:proofErr w:type="spellEnd"/>
      <w:r>
        <w:rPr>
          <w:sz w:val="28"/>
          <w:szCs w:val="28"/>
          <w:lang w:val="uk-UA"/>
        </w:rPr>
        <w:t xml:space="preserve"> розміщуються окремо в кінці списку використаних джерел без нумерації під заголовком: «ІНТЕРНЕТ-РЕСУРСИ», наприклад: http://www.botany.kiev.ua.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У додатках містяться допоміжні або додаткові матеріали, необхідні для повноти сприйняття роботи,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8650F2" w:rsidRPr="008650F2" w:rsidRDefault="008650F2" w:rsidP="008650F2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sz w:val="28"/>
          <w:szCs w:val="28"/>
          <w:lang w:val="uk-UA"/>
        </w:rPr>
        <w:t>IV. Правила оформлення роботи</w:t>
      </w:r>
    </w:p>
    <w:p w:rsidR="008650F2" w:rsidRPr="008650F2" w:rsidRDefault="008650F2" w:rsidP="008650F2">
      <w:pPr>
        <w:pStyle w:val="rvps7"/>
        <w:spacing w:before="0" w:beforeAutospacing="0" w:after="0" w:afterAutospacing="0"/>
        <w:jc w:val="center"/>
        <w:rPr>
          <w:lang w:val="uk-UA"/>
        </w:rPr>
      </w:pP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Робота друкується шрифтом </w:t>
      </w:r>
      <w:proofErr w:type="spellStart"/>
      <w:r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 xml:space="preserve"> текстового редактора Word (або </w:t>
      </w:r>
      <w:proofErr w:type="spellStart"/>
      <w:r>
        <w:rPr>
          <w:sz w:val="28"/>
          <w:szCs w:val="28"/>
          <w:lang w:val="uk-UA"/>
        </w:rPr>
        <w:t>Open</w:t>
      </w:r>
      <w:proofErr w:type="spellEnd"/>
      <w:r>
        <w:rPr>
          <w:sz w:val="28"/>
          <w:szCs w:val="28"/>
          <w:lang w:val="uk-UA"/>
        </w:rPr>
        <w:t xml:space="preserve"> Office) розміру 14 на одному боці аркуша білого паперу формату А4 з інтервалом 1,5 (до 30 рядків на сторінці).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Поля: ліве, верхнє і нижнє - не менше 20 мм, праве - не менше 10 мм.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роботи складає 15-20 (для гуманітарних напрямів - 20-25) друкованих сторінок. До загального обсягу роботи не входять: тези,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виконуються державною мовою (у секціях мови та літератури дозволяється виконання робіт російською мовою та мовами національних меншин); до роботи з іноземної мови додається анотація іноземною мовою.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роботи також здійснюється іноземною мовою.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структурна частина роботи починається з нової сторінки. Заголовки структурних частин друкуються великими літерами симетрично до набору: «ЗМІСТ», «ПЕРЕЛІК 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до тексту.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Відстань між заголовком (за винятком заголовка пункту) та текстом має дорівнювати 3-4 інтервалам.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Нумерація сторінок, розділів, підрозділів, пунктів, рисунків, таблиць, формул подається арабськими цифрами без знака «№».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сторінки роботи, враховуючи титульну сторінку, тези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Нумеруються тільки розділи основної частини. Зміст, вступ, висновки не нумеруються.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Підрозділи нумеруються в межах кожного розділу за правилом: номер розділу, номер підрозділу. У кінці номера підрозділу має стояти крапка, наприклад: «2.4.». Заголовок підрозділу наводиться у тому самому рядку.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нумеруються в межах кожного підрозділу таким чином: номер розділу, номер підрозділу, номер пункту, наприклад: «2.3.4.». Заголовок пункту наводиться у тому самому рядку, але пункт може й не мати заголовка.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кінці назв розділів, підрозділів, пунктів крапка не ставиться.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рівні нижнього рядка формули, якої він стосується.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оформлюються як безпосереднє продовження роботи на наступних сторінках. Вони розміщуються в порядку посилань у тексті роботи.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 Б».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Під час написання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в списку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 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 цитати необхідно точно відтворювати і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ілюстрації в тексті роботи вказуються порядковим номером ілюстрації, наприклад «рис. 1.2».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формули вказуються порядковим номером формули в дужках, наприклад «... у формулі (2.1)».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повторних посиланнях на таблиці та ілюстрації треба вказувати скорочено слово «дивись», наприклад «див. табл. 1.3».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</w:t>
      </w:r>
      <w:r>
        <w:rPr>
          <w:sz w:val="28"/>
          <w:szCs w:val="28"/>
          <w:lang w:val="uk-UA"/>
        </w:rPr>
        <w:lastRenderedPageBreak/>
        <w:t>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Переноси у формулі допускаються лише на знаках рівності, плюс, мінус, множення і ділення з повторенням знака у наступному рядку.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формули розміщується на правому боці сторінки на рівні нижнього рядка.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ілюстрації зазначаються у тексті роботи.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ілюстрації розміщується відразу після її номера, внизу.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:rsidR="008650F2" w:rsidRDefault="008650F2" w:rsidP="008650F2">
      <w:pPr>
        <w:pStyle w:val="rvps1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Style w:val="rvts9"/>
          <w:sz w:val="28"/>
          <w:szCs w:val="28"/>
          <w:lang w:val="uk-UA"/>
        </w:rPr>
        <w:t>Приклад побудови таблиці</w:t>
      </w:r>
    </w:p>
    <w:p w:rsidR="008650F2" w:rsidRDefault="008650F2" w:rsidP="008650F2">
      <w:pPr>
        <w:pStyle w:val="rvps11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Таблиця 1.1</w:t>
      </w:r>
    </w:p>
    <w:p w:rsidR="008650F2" w:rsidRDefault="008650F2" w:rsidP="008650F2">
      <w:pPr>
        <w:pStyle w:val="rvps12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Назва таблиці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076"/>
        <w:gridCol w:w="2076"/>
        <w:gridCol w:w="1116"/>
        <w:gridCol w:w="1256"/>
        <w:gridCol w:w="1326"/>
        <w:gridCol w:w="1535"/>
      </w:tblGrid>
      <w:tr w:rsidR="008650F2" w:rsidTr="008650F2"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0F2" w:rsidRDefault="008650F2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Шапка</w:t>
            </w:r>
          </w:p>
        </w:tc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/>
        </w:tc>
        <w:tc>
          <w:tcPr>
            <w:tcW w:w="2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/>
        </w:tc>
      </w:tr>
      <w:tr w:rsidR="008650F2" w:rsidTr="008650F2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0F2" w:rsidRDefault="008650F2">
            <w:pPr>
              <w:suppressAutoHyphens w:val="0"/>
              <w:rPr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0F2" w:rsidRDefault="008650F2">
            <w:pPr>
              <w:suppressAutoHyphens w:val="0"/>
              <w:rPr>
                <w:lang w:val="uk-UA"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650F2" w:rsidTr="008650F2"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0F2" w:rsidRDefault="008650F2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Рядки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650F2" w:rsidTr="008650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0F2" w:rsidRDefault="008650F2">
            <w:pPr>
              <w:suppressAutoHyphens w:val="0"/>
              <w:rPr>
                <w:lang w:val="uk-UA"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650F2" w:rsidTr="008650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0F2" w:rsidRDefault="008650F2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Боковик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0F2" w:rsidRDefault="008650F2"/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0F2" w:rsidRDefault="008650F2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Графи (колонки)</w:t>
            </w:r>
          </w:p>
        </w:tc>
      </w:tr>
    </w:tbl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Заголовки граф мають починатися з великих літер, підзаголовки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рядків до таблиці включати не треба.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Таблицю з великою кількістю рядків можна переносити на наступну сторінку. У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8650F2" w:rsidRDefault="008650F2" w:rsidP="008650F2">
      <w:pPr>
        <w:pStyle w:val="rvps2"/>
        <w:spacing w:before="0" w:beforeAutospacing="0" w:after="0" w:afterAutospacing="0"/>
        <w:ind w:firstLine="720"/>
        <w:jc w:val="both"/>
        <w:rPr>
          <w:sz w:val="6"/>
          <w:szCs w:val="6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650F2" w:rsidRDefault="008650F2" w:rsidP="008650F2">
      <w:pPr>
        <w:rPr>
          <w:rStyle w:val="rvts0"/>
        </w:rPr>
      </w:pPr>
    </w:p>
    <w:p w:rsidR="008650F2" w:rsidRDefault="008650F2" w:rsidP="008650F2">
      <w:pPr>
        <w:widowControl w:val="0"/>
        <w:jc w:val="center"/>
        <w:rPr>
          <w:b/>
          <w:bCs/>
          <w:i/>
          <w:i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-518160</wp:posOffset>
                </wp:positionV>
                <wp:extent cx="4572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pt;margin-top:-40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onQIAAAs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" stroked="f"/>
            </w:pict>
          </mc:Fallback>
        </mc:AlternateContent>
      </w:r>
      <w:r>
        <w:rPr>
          <w:b/>
          <w:bCs/>
          <w:i/>
          <w:iCs/>
          <w:lang w:val="uk-UA"/>
        </w:rPr>
        <w:t>Зразок оформлення титульного аркуша</w:t>
      </w:r>
    </w:p>
    <w:p w:rsidR="008650F2" w:rsidRDefault="008650F2" w:rsidP="008650F2">
      <w:pPr>
        <w:widowControl w:val="0"/>
        <w:jc w:val="center"/>
        <w:rPr>
          <w:sz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і науки Чернігівської облдержадміністрації</w:t>
      </w: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Чернігівське територіальне відділення МАН України</w:t>
      </w: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Відділення: математика</w:t>
      </w:r>
    </w:p>
    <w:p w:rsidR="008650F2" w:rsidRDefault="008650F2" w:rsidP="008650F2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Секція: прикладна математика</w:t>
      </w: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right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НАБЛИЖЕНІ МАТЕМАТИЧНІ ОБЧИСЛЕННЯ </w:t>
      </w: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ЗАДАЧАХ РОЗПІЗНАННЯ ОБРАЗІВ</w:t>
      </w: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виконав: </w:t>
      </w:r>
    </w:p>
    <w:p w:rsidR="008650F2" w:rsidRDefault="008650F2" w:rsidP="008650F2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Іван Сергійович,</w:t>
      </w:r>
    </w:p>
    <w:p w:rsidR="008650F2" w:rsidRDefault="008650F2" w:rsidP="008650F2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 10 класу Чернігівської загальноосвітньої школи </w:t>
      </w:r>
    </w:p>
    <w:p w:rsidR="008650F2" w:rsidRDefault="008650F2" w:rsidP="008650F2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І-ІІІ ступенів № 35</w:t>
      </w:r>
    </w:p>
    <w:p w:rsidR="008650F2" w:rsidRDefault="008650F2" w:rsidP="008650F2">
      <w:pPr>
        <w:widowControl w:val="0"/>
        <w:ind w:left="5103"/>
        <w:jc w:val="both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ind w:left="5103"/>
        <w:jc w:val="both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керівник:</w:t>
      </w:r>
    </w:p>
    <w:p w:rsidR="008650F2" w:rsidRDefault="008650F2" w:rsidP="008650F2">
      <w:pPr>
        <w:widowControl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Іваненко Олександр Іванович, доцент Чернігівського національного педагогічного університету імені </w:t>
      </w:r>
      <w:proofErr w:type="spellStart"/>
      <w:r>
        <w:rPr>
          <w:sz w:val="28"/>
          <w:szCs w:val="28"/>
          <w:lang w:val="uk-UA"/>
        </w:rPr>
        <w:t>Т.Г.  Шев</w:t>
      </w:r>
      <w:proofErr w:type="spellEnd"/>
      <w:r>
        <w:rPr>
          <w:sz w:val="28"/>
          <w:szCs w:val="28"/>
          <w:lang w:val="uk-UA"/>
        </w:rPr>
        <w:t>ченка, кандидат фізико-математичних наук</w:t>
      </w: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</w:p>
    <w:p w:rsidR="00896494" w:rsidRPr="008650F2" w:rsidRDefault="008650F2" w:rsidP="008650F2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 – 2018</w:t>
      </w:r>
      <w:bookmarkStart w:id="0" w:name="_GoBack"/>
      <w:bookmarkEnd w:id="0"/>
    </w:p>
    <w:sectPr w:rsidR="00896494" w:rsidRPr="008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2"/>
    <w:rsid w:val="008650F2"/>
    <w:rsid w:val="008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50F2"/>
    <w:rPr>
      <w:rFonts w:ascii="Times New Roman" w:hAnsi="Times New Roman" w:cs="Times New Roman" w:hint="default"/>
      <w:color w:val="0000FF"/>
      <w:u w:val="single"/>
    </w:rPr>
  </w:style>
  <w:style w:type="paragraph" w:customStyle="1" w:styleId="rvps7">
    <w:name w:val="rvps7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3">
    <w:name w:val="rvps13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rsid w:val="008650F2"/>
  </w:style>
  <w:style w:type="character" w:customStyle="1" w:styleId="rvts0">
    <w:name w:val="rvts0"/>
    <w:rsid w:val="008650F2"/>
  </w:style>
  <w:style w:type="character" w:customStyle="1" w:styleId="rvts9">
    <w:name w:val="rvts9"/>
    <w:rsid w:val="008650F2"/>
  </w:style>
  <w:style w:type="character" w:customStyle="1" w:styleId="rvts96">
    <w:name w:val="rvts96"/>
    <w:rsid w:val="0086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50F2"/>
    <w:rPr>
      <w:rFonts w:ascii="Times New Roman" w:hAnsi="Times New Roman" w:cs="Times New Roman" w:hint="default"/>
      <w:color w:val="0000FF"/>
      <w:u w:val="single"/>
    </w:rPr>
  </w:style>
  <w:style w:type="paragraph" w:customStyle="1" w:styleId="rvps7">
    <w:name w:val="rvps7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3">
    <w:name w:val="rvps13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8650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rsid w:val="008650F2"/>
  </w:style>
  <w:style w:type="character" w:customStyle="1" w:styleId="rvts0">
    <w:name w:val="rvts0"/>
    <w:rsid w:val="008650F2"/>
  </w:style>
  <w:style w:type="character" w:customStyle="1" w:styleId="rvts9">
    <w:name w:val="rvts9"/>
    <w:rsid w:val="008650F2"/>
  </w:style>
  <w:style w:type="character" w:customStyle="1" w:styleId="rvts96">
    <w:name w:val="rvts96"/>
    <w:rsid w:val="008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0407-14/paran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3121</Words>
  <Characters>17792</Characters>
  <Application>Microsoft Office Word</Application>
  <DocSecurity>0</DocSecurity>
  <Lines>148</Lines>
  <Paragraphs>41</Paragraphs>
  <ScaleCrop>false</ScaleCrop>
  <Company>Microsoft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2018-12-12T14:31:00Z</dcterms:created>
  <dcterms:modified xsi:type="dcterms:W3CDTF">2018-12-12T14:35:00Z</dcterms:modified>
</cp:coreProperties>
</file>