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67" w:rsidRDefault="00562D67" w:rsidP="00D44116">
      <w:pPr>
        <w:pStyle w:val="Heading1"/>
        <w:spacing w:before="0" w:after="0"/>
        <w:rPr>
          <w:color w:val="003366"/>
          <w:sz w:val="27"/>
          <w:szCs w:val="27"/>
          <w:lang w:val="uk-UA"/>
        </w:rPr>
      </w:pPr>
      <w:r>
        <w:rPr>
          <w:color w:val="003366"/>
          <w:sz w:val="27"/>
          <w:szCs w:val="27"/>
          <w:lang w:val="uk-UA"/>
        </w:rPr>
        <w:t>Зображення дидактичних матеріалів ТУТ</w:t>
      </w:r>
    </w:p>
    <w:p w:rsidR="00562D67" w:rsidRDefault="00562D67" w:rsidP="00D44116">
      <w:pPr>
        <w:pStyle w:val="Heading1"/>
        <w:spacing w:before="0" w:after="0"/>
        <w:rPr>
          <w:color w:val="003366"/>
          <w:sz w:val="27"/>
          <w:szCs w:val="27"/>
          <w:lang w:val="uk-UA"/>
        </w:rPr>
      </w:pPr>
      <w:hyperlink r:id="rId5" w:history="1">
        <w:r w:rsidRPr="002F082B">
          <w:rPr>
            <w:rStyle w:val="Hyperlink"/>
            <w:sz w:val="27"/>
            <w:szCs w:val="27"/>
          </w:rPr>
          <w:t>http</w:t>
        </w:r>
        <w:r w:rsidRPr="00D44116">
          <w:rPr>
            <w:rStyle w:val="Hyperlink"/>
            <w:sz w:val="27"/>
            <w:szCs w:val="27"/>
            <w:lang w:val="uk-UA"/>
          </w:rPr>
          <w:t>://</w:t>
        </w:r>
        <w:r w:rsidRPr="002F082B">
          <w:rPr>
            <w:rStyle w:val="Hyperlink"/>
            <w:sz w:val="27"/>
            <w:szCs w:val="27"/>
          </w:rPr>
          <w:t>www</w:t>
        </w:r>
        <w:r w:rsidRPr="00D44116">
          <w:rPr>
            <w:rStyle w:val="Hyperlink"/>
            <w:sz w:val="27"/>
            <w:szCs w:val="27"/>
            <w:lang w:val="uk-UA"/>
          </w:rPr>
          <w:t>.</w:t>
        </w:r>
        <w:r w:rsidRPr="002F082B">
          <w:rPr>
            <w:rStyle w:val="Hyperlink"/>
            <w:sz w:val="27"/>
            <w:szCs w:val="27"/>
          </w:rPr>
          <w:t>ukrdidac</w:t>
        </w:r>
        <w:r w:rsidRPr="00D44116">
          <w:rPr>
            <w:rStyle w:val="Hyperlink"/>
            <w:sz w:val="27"/>
            <w:szCs w:val="27"/>
            <w:lang w:val="uk-UA"/>
          </w:rPr>
          <w:t>.</w:t>
        </w:r>
        <w:r w:rsidRPr="002F082B">
          <w:rPr>
            <w:rStyle w:val="Hyperlink"/>
            <w:sz w:val="27"/>
            <w:szCs w:val="27"/>
          </w:rPr>
          <w:t>com</w:t>
        </w:r>
        <w:r w:rsidRPr="00D44116">
          <w:rPr>
            <w:rStyle w:val="Hyperlink"/>
            <w:sz w:val="27"/>
            <w:szCs w:val="27"/>
            <w:lang w:val="uk-UA"/>
          </w:rPr>
          <w:t>.</w:t>
        </w:r>
        <w:r w:rsidRPr="002F082B">
          <w:rPr>
            <w:rStyle w:val="Hyperlink"/>
            <w:sz w:val="27"/>
            <w:szCs w:val="27"/>
          </w:rPr>
          <w:t>ua</w:t>
        </w:r>
        <w:r w:rsidRPr="00D44116">
          <w:rPr>
            <w:rStyle w:val="Hyperlink"/>
            <w:sz w:val="27"/>
            <w:szCs w:val="27"/>
            <w:lang w:val="uk-UA"/>
          </w:rPr>
          <w:t>/</w:t>
        </w:r>
        <w:r w:rsidRPr="002F082B">
          <w:rPr>
            <w:rStyle w:val="Hyperlink"/>
            <w:sz w:val="27"/>
            <w:szCs w:val="27"/>
          </w:rPr>
          <w:t>katalog</w:t>
        </w:r>
        <w:r w:rsidRPr="00D44116">
          <w:rPr>
            <w:rStyle w:val="Hyperlink"/>
            <w:sz w:val="27"/>
            <w:szCs w:val="27"/>
            <w:lang w:val="uk-UA"/>
          </w:rPr>
          <w:t>/</w:t>
        </w:r>
        <w:r w:rsidRPr="002F082B">
          <w:rPr>
            <w:rStyle w:val="Hyperlink"/>
            <w:sz w:val="27"/>
            <w:szCs w:val="27"/>
          </w:rPr>
          <w:t>sec</w:t>
        </w:r>
        <w:r w:rsidRPr="00D44116">
          <w:rPr>
            <w:rStyle w:val="Hyperlink"/>
            <w:sz w:val="27"/>
            <w:szCs w:val="27"/>
            <w:lang w:val="uk-UA"/>
          </w:rPr>
          <w:t>/14</w:t>
        </w:r>
      </w:hyperlink>
      <w:r>
        <w:rPr>
          <w:color w:val="003366"/>
          <w:sz w:val="27"/>
          <w:szCs w:val="27"/>
          <w:lang w:val="uk-UA"/>
        </w:rPr>
        <w:t xml:space="preserve"> </w:t>
      </w:r>
    </w:p>
    <w:p w:rsidR="00562D67" w:rsidRDefault="00562D67" w:rsidP="00D44116">
      <w:pPr>
        <w:rPr>
          <w:lang w:val="uk-UA" w:eastAsia="zh-CN"/>
        </w:rPr>
      </w:pPr>
    </w:p>
    <w:p w:rsidR="00562D67" w:rsidRPr="00956787" w:rsidRDefault="00562D67" w:rsidP="00956787">
      <w:pPr>
        <w:jc w:val="center"/>
        <w:rPr>
          <w:rFonts w:ascii="Courier New" w:hAnsi="Courier New" w:cs="Courier New"/>
          <w:b/>
          <w:sz w:val="28"/>
          <w:szCs w:val="28"/>
          <w:lang w:val="uk-UA" w:eastAsia="zh-CN"/>
        </w:rPr>
      </w:pPr>
      <w:r w:rsidRPr="00956787">
        <w:rPr>
          <w:rFonts w:ascii="Courier New" w:hAnsi="Courier New" w:cs="Courier New"/>
          <w:b/>
          <w:sz w:val="28"/>
          <w:szCs w:val="28"/>
          <w:lang w:val="uk-UA" w:eastAsia="zh-CN"/>
        </w:rPr>
        <w:t>Опис дидактичних матеріалів</w:t>
      </w:r>
    </w:p>
    <w:p w:rsidR="00562D67" w:rsidRPr="00033644" w:rsidRDefault="00562D67" w:rsidP="00033644">
      <w:pPr>
        <w:widowControl w:val="0"/>
        <w:suppressAutoHyphens/>
        <w:autoSpaceDE w:val="0"/>
        <w:spacing w:after="0" w:line="240" w:lineRule="auto"/>
        <w:ind w:left="6521"/>
        <w:rPr>
          <w:rFonts w:ascii="Times New Roman" w:hAnsi="Times New Roman"/>
          <w:b/>
          <w:sz w:val="20"/>
          <w:szCs w:val="20"/>
          <w:highlight w:val="yellow"/>
          <w:lang w:val="uk-UA" w:eastAsia="zh-CN"/>
        </w:rPr>
      </w:pPr>
      <w:r w:rsidRPr="00033644">
        <w:rPr>
          <w:rFonts w:ascii="Times New Roman" w:hAnsi="Times New Roman"/>
          <w:b/>
          <w:sz w:val="20"/>
          <w:szCs w:val="20"/>
          <w:highlight w:val="yellow"/>
          <w:lang w:val="uk-UA" w:eastAsia="zh-CN"/>
        </w:rPr>
        <w:t>Додаток 2</w:t>
      </w:r>
    </w:p>
    <w:p w:rsidR="00562D67" w:rsidRPr="00033644" w:rsidRDefault="00562D67" w:rsidP="00033644">
      <w:pPr>
        <w:widowControl w:val="0"/>
        <w:suppressAutoHyphens/>
        <w:autoSpaceDE w:val="0"/>
        <w:spacing w:after="0" w:line="240" w:lineRule="auto"/>
        <w:ind w:left="6521"/>
        <w:rPr>
          <w:rFonts w:ascii="Times New Roman" w:hAnsi="Times New Roman"/>
          <w:b/>
          <w:sz w:val="20"/>
          <w:szCs w:val="20"/>
          <w:lang w:val="uk-UA" w:eastAsia="zh-CN"/>
        </w:rPr>
      </w:pPr>
      <w:r w:rsidRPr="00033644">
        <w:rPr>
          <w:rFonts w:ascii="Times New Roman" w:hAnsi="Times New Roman"/>
          <w:b/>
          <w:sz w:val="20"/>
          <w:szCs w:val="20"/>
          <w:highlight w:val="yellow"/>
          <w:lang w:val="uk-UA" w:eastAsia="zh-CN"/>
        </w:rPr>
        <w:t>до тендерної документації</w:t>
      </w:r>
      <w:r w:rsidRPr="00033644">
        <w:rPr>
          <w:rFonts w:ascii="Times New Roman" w:hAnsi="Times New Roman"/>
          <w:b/>
          <w:sz w:val="20"/>
          <w:szCs w:val="20"/>
          <w:lang w:val="uk-UA" w:eastAsia="zh-CN"/>
        </w:rPr>
        <w:t xml:space="preserve"> </w:t>
      </w:r>
    </w:p>
    <w:p w:rsidR="00562D67" w:rsidRPr="00033644" w:rsidRDefault="00562D67" w:rsidP="00033644">
      <w:pPr>
        <w:autoSpaceDE w:val="0"/>
        <w:autoSpaceDN w:val="0"/>
        <w:adjustRightInd w:val="0"/>
        <w:spacing w:after="0" w:line="240" w:lineRule="auto"/>
        <w:contextualSpacing/>
        <w:jc w:val="center"/>
        <w:rPr>
          <w:rFonts w:ascii="Times New Roman" w:hAnsi="Times New Roman"/>
          <w:b/>
          <w:sz w:val="20"/>
          <w:szCs w:val="20"/>
          <w:lang w:val="uk-UA"/>
        </w:rPr>
      </w:pPr>
      <w:r w:rsidRPr="00033644">
        <w:rPr>
          <w:rFonts w:ascii="Times New Roman" w:hAnsi="Times New Roman"/>
          <w:b/>
          <w:sz w:val="20"/>
          <w:szCs w:val="20"/>
          <w:highlight w:val="yellow"/>
          <w:lang w:val="uk-UA"/>
        </w:rPr>
        <w:t>Код ДК 021-2015 (</w:t>
      </w:r>
      <w:r w:rsidRPr="00033644">
        <w:rPr>
          <w:rFonts w:ascii="Times New Roman" w:hAnsi="Times New Roman"/>
          <w:b/>
          <w:sz w:val="20"/>
          <w:szCs w:val="20"/>
          <w:highlight w:val="yellow"/>
        </w:rPr>
        <w:t>CPV</w:t>
      </w:r>
      <w:r w:rsidRPr="00033644">
        <w:rPr>
          <w:rFonts w:ascii="Times New Roman" w:hAnsi="Times New Roman"/>
          <w:b/>
          <w:sz w:val="20"/>
          <w:szCs w:val="20"/>
          <w:highlight w:val="yellow"/>
          <w:lang w:val="uk-UA"/>
        </w:rPr>
        <w:t xml:space="preserve">) : </w:t>
      </w:r>
    </w:p>
    <w:p w:rsidR="00562D67" w:rsidRPr="00033644" w:rsidRDefault="00562D67" w:rsidP="00033644">
      <w:pPr>
        <w:autoSpaceDE w:val="0"/>
        <w:autoSpaceDN w:val="0"/>
        <w:adjustRightInd w:val="0"/>
        <w:spacing w:after="0" w:line="240" w:lineRule="auto"/>
        <w:contextualSpacing/>
        <w:jc w:val="center"/>
        <w:rPr>
          <w:rFonts w:ascii="Times New Roman" w:hAnsi="Times New Roman"/>
          <w:b/>
          <w:sz w:val="20"/>
          <w:szCs w:val="20"/>
          <w:lang w:val="uk-UA"/>
        </w:rPr>
      </w:pPr>
    </w:p>
    <w:p w:rsidR="00562D67" w:rsidRPr="00033644" w:rsidRDefault="00562D67" w:rsidP="00033644">
      <w:pPr>
        <w:autoSpaceDE w:val="0"/>
        <w:autoSpaceDN w:val="0"/>
        <w:adjustRightInd w:val="0"/>
        <w:spacing w:after="0" w:line="240" w:lineRule="auto"/>
        <w:contextualSpacing/>
        <w:jc w:val="center"/>
        <w:rPr>
          <w:rFonts w:ascii="Times New Roman" w:hAnsi="Times New Roman"/>
          <w:b/>
          <w:sz w:val="20"/>
          <w:szCs w:val="20"/>
        </w:rPr>
      </w:pPr>
      <w:r w:rsidRPr="00033644">
        <w:rPr>
          <w:rFonts w:ascii="Times New Roman" w:hAnsi="Times New Roman"/>
          <w:sz w:val="20"/>
          <w:szCs w:val="20"/>
        </w:rPr>
        <w:t>Технічні характеристики*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
        <w:gridCol w:w="2128"/>
        <w:gridCol w:w="6608"/>
        <w:gridCol w:w="768"/>
      </w:tblGrid>
      <w:tr w:rsidR="00562D67" w:rsidRPr="00033644" w:rsidTr="004F6AD5">
        <w:trPr>
          <w:trHeight w:val="567"/>
          <w:jc w:val="center"/>
        </w:trPr>
        <w:tc>
          <w:tcPr>
            <w:tcW w:w="844" w:type="dxa"/>
            <w:vAlign w:val="center"/>
          </w:tcPr>
          <w:p w:rsidR="00562D67" w:rsidRPr="00033644" w:rsidRDefault="00562D67" w:rsidP="00033644">
            <w:pPr>
              <w:spacing w:after="0" w:line="240" w:lineRule="auto"/>
              <w:jc w:val="center"/>
              <w:rPr>
                <w:rFonts w:ascii="Times New Roman" w:hAnsi="Times New Roman"/>
                <w:sz w:val="20"/>
                <w:szCs w:val="20"/>
              </w:rPr>
            </w:pPr>
            <w:r w:rsidRPr="00033644">
              <w:rPr>
                <w:rFonts w:ascii="Times New Roman" w:hAnsi="Times New Roman"/>
                <w:sz w:val="20"/>
                <w:szCs w:val="20"/>
              </w:rPr>
              <w:t>№ з/п</w:t>
            </w:r>
          </w:p>
        </w:tc>
        <w:tc>
          <w:tcPr>
            <w:tcW w:w="2128" w:type="dxa"/>
            <w:vAlign w:val="center"/>
          </w:tcPr>
          <w:p w:rsidR="00562D67" w:rsidRPr="00033644" w:rsidRDefault="00562D67" w:rsidP="00033644">
            <w:pPr>
              <w:spacing w:after="0" w:line="240" w:lineRule="auto"/>
              <w:jc w:val="center"/>
              <w:rPr>
                <w:rFonts w:ascii="Times New Roman" w:hAnsi="Times New Roman"/>
                <w:b/>
                <w:sz w:val="20"/>
                <w:szCs w:val="20"/>
                <w:lang w:bidi="hi-IN"/>
              </w:rPr>
            </w:pPr>
            <w:r w:rsidRPr="00033644">
              <w:rPr>
                <w:rFonts w:ascii="Times New Roman" w:hAnsi="Times New Roman"/>
                <w:b/>
                <w:sz w:val="20"/>
                <w:szCs w:val="20"/>
              </w:rPr>
              <w:t>Назва обладнання</w:t>
            </w:r>
          </w:p>
        </w:tc>
        <w:tc>
          <w:tcPr>
            <w:tcW w:w="6608" w:type="dxa"/>
            <w:vAlign w:val="center"/>
          </w:tcPr>
          <w:p w:rsidR="00562D67" w:rsidRPr="00033644" w:rsidRDefault="00562D67" w:rsidP="00033644">
            <w:pPr>
              <w:spacing w:after="0" w:line="240" w:lineRule="auto"/>
              <w:jc w:val="center"/>
              <w:rPr>
                <w:rFonts w:ascii="Times New Roman" w:hAnsi="Times New Roman"/>
                <w:b/>
                <w:sz w:val="20"/>
                <w:szCs w:val="20"/>
              </w:rPr>
            </w:pPr>
            <w:r w:rsidRPr="00033644">
              <w:rPr>
                <w:rFonts w:ascii="Times New Roman" w:hAnsi="Times New Roman"/>
                <w:b/>
                <w:sz w:val="20"/>
                <w:szCs w:val="20"/>
              </w:rPr>
              <w:t>Характеристики</w:t>
            </w:r>
          </w:p>
        </w:tc>
        <w:tc>
          <w:tcPr>
            <w:tcW w:w="768" w:type="dxa"/>
            <w:vAlign w:val="center"/>
          </w:tcPr>
          <w:p w:rsidR="00562D67" w:rsidRPr="00033644" w:rsidRDefault="00562D67" w:rsidP="00033644">
            <w:pPr>
              <w:spacing w:after="0" w:line="240" w:lineRule="auto"/>
              <w:jc w:val="center"/>
              <w:rPr>
                <w:rFonts w:ascii="Times New Roman" w:hAnsi="Times New Roman"/>
                <w:b/>
                <w:sz w:val="20"/>
                <w:szCs w:val="20"/>
              </w:rPr>
            </w:pPr>
            <w:r w:rsidRPr="00033644">
              <w:rPr>
                <w:rFonts w:ascii="Times New Roman" w:hAnsi="Times New Roman"/>
                <w:b/>
                <w:sz w:val="20"/>
                <w:szCs w:val="20"/>
              </w:rPr>
              <w:t>К-ть</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 Комплект для навчання грамоти/письма (на магнітах)</w:t>
            </w:r>
          </w:p>
        </w:tc>
        <w:tc>
          <w:tcPr>
            <w:tcW w:w="6608" w:type="dxa"/>
            <w:vAlign w:val="center"/>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Використовується в якості демонстраційного матеріалу під час вивчення української мови в початкових класах.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зразки каліграфічного письма букв українського алфавіту (великих і малих), розмір кожної картки не менше А5 - не менш ніж 33 од.;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каса букв (не менше ніж 1 картка кожної великої літери та 3 картки кожної малих літер розміром не менше А8) - не менш ніж 132од.;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набір графічного позначення мовних одиниць (звуки) розмір кожної картки не менше 40х60мм - не менш ніж 10од.;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набір знаків пунктуації розмір кожної картки не менше 40х60мм - не менш ніж 15од.;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ложемент-вкладка для зберігання з індивідуальним розміщенням кожної складової комплекту;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кольорова скриня для зберігання;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прозора кришка до скрині. </w:t>
            </w:r>
          </w:p>
          <w:p w:rsidR="00562D67" w:rsidRPr="00033644" w:rsidRDefault="00562D67" w:rsidP="00033644">
            <w:pPr>
              <w:spacing w:after="0" w:line="240" w:lineRule="auto"/>
              <w:rPr>
                <w:rFonts w:ascii="Times New Roman" w:hAnsi="Times New Roman"/>
                <w:b/>
                <w:bCs/>
                <w:color w:val="000000"/>
                <w:sz w:val="20"/>
                <w:szCs w:val="20"/>
              </w:rPr>
            </w:pPr>
            <w:r w:rsidRPr="00033644">
              <w:rPr>
                <w:rFonts w:ascii="Times New Roman" w:hAnsi="Times New Roman"/>
                <w:iCs/>
                <w:sz w:val="20"/>
                <w:szCs w:val="20"/>
                <w:u w:color="000000"/>
                <w:shd w:val="clear" w:color="auto" w:fill="FFFFFF"/>
              </w:rPr>
              <w:t>Всі картки мають бути виготовлено на магнітній основі. З одного боку містять поліграфічне зображення, а з іншого – шар полімерного магніту. Це має дозволяти використовувати набір, розміщуючи картки на металевій аудиторній дошці, не використовуючи додаткового оснащення.</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Комплект таблиць до основних розділів граматичного матеріалу (роздавальний, українська мова)</w:t>
            </w:r>
          </w:p>
        </w:tc>
        <w:tc>
          <w:tcPr>
            <w:tcW w:w="6608" w:type="dxa"/>
            <w:vAlign w:val="center"/>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Використовується в якості роздаткового матеріалу під час вивчення української мови в початкових класах.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sz w:val="20"/>
                <w:szCs w:val="20"/>
              </w:rPr>
              <w:t>В набір має входити 15 роздавальних карток (по одній на 2-х учнів). Кожна картка надрукована на цупкому картоні форматом не менше А5, та містить наступну інформацію: українська абетка, голосні та приголосні звуки, умовні позначення звуків, правила поділу на склади.</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3</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плакатів "Українська мова 1-4 клас</w:t>
            </w:r>
          </w:p>
        </w:tc>
        <w:tc>
          <w:tcPr>
            <w:tcW w:w="6608" w:type="dxa"/>
            <w:vAlign w:val="center"/>
          </w:tcPr>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color w:val="000000"/>
                <w:sz w:val="20"/>
                <w:szCs w:val="20"/>
              </w:rPr>
              <w:t>Даний комплект включає в себе 16 двосторонніх плакатів з матеріалами з курсу Українська мова з 1 по 4 клас. Також, даний набір включає 2 CD з методичними та презентаційними матеріалами для вчителя.</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4</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наочно-дидактичних матеріалів з іноземних мов (англійська мова)</w:t>
            </w:r>
          </w:p>
        </w:tc>
        <w:tc>
          <w:tcPr>
            <w:tcW w:w="6608" w:type="dxa"/>
            <w:vAlign w:val="center"/>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Використовується в якості демонстраційного та роздаткового матеріалу під час вивчення англійської мови в початкових класах.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jc w:val="both"/>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абетка для використання вчителем, що містить набір карток, на яких надруковано великі та малі літери абетки. Формат карток не менше 150х200мм. Матеріал - цупкий картон не менше 300г/м2 - не менше 26 од.</w:t>
            </w:r>
          </w:p>
          <w:p w:rsidR="00562D67" w:rsidRPr="00033644" w:rsidRDefault="00562D67" w:rsidP="00033644">
            <w:pPr>
              <w:spacing w:after="0" w:line="240" w:lineRule="auto"/>
              <w:jc w:val="both"/>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абетка роздавальна для використання учнями - 15компл. Кожен комплект містить картки з друкованими великими та малими буквами абетки, зразки каліграфічного письма великої та малої літери англійської мови, кольорову ілюстрацію або фото зображення відповідне слову яке починається на відповідну букву алфавіту. Формат карток не менше А8. Матеріал - цупкий картон не менше 300г/м2 - не менше 26од. в кожному комплекті.</w:t>
            </w:r>
          </w:p>
          <w:p w:rsidR="00562D67" w:rsidRPr="00033644" w:rsidRDefault="00562D67" w:rsidP="00033644">
            <w:pPr>
              <w:spacing w:after="0" w:line="240" w:lineRule="auto"/>
              <w:jc w:val="both"/>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 картки "Прописи", "Як писати прописи", "Як писати друковані літери", "Знаки в англійській мові". Формат карток не менше А5. Матеріал - цупкий картон не менше 300г/м2 - не менше 4од.</w:t>
            </w:r>
          </w:p>
          <w:p w:rsidR="00562D67" w:rsidRPr="00033644" w:rsidRDefault="00562D67" w:rsidP="00033644">
            <w:pPr>
              <w:spacing w:after="0" w:line="240" w:lineRule="auto"/>
              <w:jc w:val="both"/>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картки для вивчення слів (тематичні) - не менше 6 компл.</w:t>
            </w:r>
          </w:p>
          <w:p w:rsidR="00562D67" w:rsidRPr="00033644" w:rsidRDefault="00562D67" w:rsidP="00033644">
            <w:pPr>
              <w:spacing w:after="0" w:line="240" w:lineRule="auto"/>
              <w:jc w:val="both"/>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Кожен комплект містить картки з словом українською мовою та тематичним зображенням, на зворотному боці надруковано переклад даного слова англійською мовою та транскрипцію. Можуть бути використані наступні теми: транспорт, овочі, фрукти, геометричні фігури, птахи, квіти або інш. Формат карток не менше 100х100мм. Матеріал - цупкий картон або папір не менше 200г/м2 - не менше 15од. в кожному комплекті.</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 кольорова скриня для зберігання;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iCs/>
                <w:sz w:val="20"/>
                <w:szCs w:val="20"/>
                <w:u w:color="000000"/>
                <w:shd w:val="clear" w:color="auto" w:fill="FFFFFF"/>
              </w:rPr>
              <w:t>- прозора кришка до скрині.</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5</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Комплект таблиць до основних розділів граматичного матеріалу (роздавальний, англійська мова)</w:t>
            </w:r>
          </w:p>
        </w:tc>
        <w:tc>
          <w:tcPr>
            <w:tcW w:w="6608" w:type="dxa"/>
            <w:vAlign w:val="center"/>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Використовується в якості роздаткового матеріалу під час вивчення англійської мови в початкових класах.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В набір входить 15 роздавальних карток (по одній на 2-х учнів). Кожна картка надрукована на цупкому картоні форматом не менше А5, та містить наступну інформацію: англійська абетка, основні займенники, прислівники, числівники.</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6</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Магнітний календар на англійській мові</w:t>
            </w:r>
          </w:p>
        </w:tc>
        <w:tc>
          <w:tcPr>
            <w:tcW w:w="6608" w:type="dxa"/>
            <w:vAlign w:val="center"/>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Використовується в якості демонстраційного матеріалу під час вивчення англійської мови в початкових класах.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ind w:left="34"/>
              <w:rPr>
                <w:rFonts w:ascii="Times New Roman" w:hAnsi="Times New Roman"/>
                <w:color w:val="000000"/>
                <w:sz w:val="20"/>
                <w:szCs w:val="20"/>
              </w:rPr>
            </w:pPr>
            <w:r w:rsidRPr="00033644">
              <w:rPr>
                <w:rFonts w:ascii="Times New Roman" w:hAnsi="Times New Roman"/>
                <w:sz w:val="20"/>
                <w:szCs w:val="20"/>
              </w:rPr>
              <w:t>Має включає в себе 75 магнітів для вивчення часу, дат, днів тижня, місяців, сезонів, років, погодних явищ. Стрілки годинника мають бути рухомі.</w:t>
            </w:r>
            <w:r>
              <w:rPr>
                <w:rFonts w:ascii="Times New Roman" w:hAnsi="Times New Roman"/>
                <w:sz w:val="20"/>
                <w:szCs w:val="20"/>
                <w:lang w:val="uk-UA"/>
              </w:rPr>
              <w:t xml:space="preserve"> </w:t>
            </w:r>
            <w:r w:rsidRPr="00033644">
              <w:rPr>
                <w:rFonts w:ascii="Times New Roman" w:hAnsi="Times New Roman"/>
                <w:sz w:val="20"/>
                <w:szCs w:val="20"/>
              </w:rPr>
              <w:t>Матеріал: дерево, метал.</w:t>
            </w:r>
            <w:r>
              <w:rPr>
                <w:rFonts w:ascii="Times New Roman" w:hAnsi="Times New Roman"/>
                <w:sz w:val="20"/>
                <w:szCs w:val="20"/>
                <w:lang w:val="uk-UA"/>
              </w:rPr>
              <w:t xml:space="preserve"> </w:t>
            </w:r>
            <w:r w:rsidRPr="00033644">
              <w:rPr>
                <w:rFonts w:ascii="Times New Roman" w:hAnsi="Times New Roman"/>
                <w:sz w:val="20"/>
                <w:szCs w:val="20"/>
              </w:rPr>
              <w:t>Розмір: не менше 45х45х1.2 см: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7</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Демонстраційний набір цифр і знаків на магнітах</w:t>
            </w:r>
          </w:p>
        </w:tc>
        <w:tc>
          <w:tcPr>
            <w:tcW w:w="6608" w:type="dxa"/>
            <w:vAlign w:val="center"/>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Набір використовується в якості демонстраційного матеріалу під час вивчення математики в початкових класах.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зразки каліграфічного письма цифри, розмір кожної картки не менше А5 - не менш ніж 10 од.;</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картки з друкованими цифрами від 0 до 9 та основні математичні знаки, 4 шт. кожної цифри та знаку, формат А8 - 52од.; </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"Цифроїд": картки з зображенням "&gt;", "&lt;" та "=" що в ігровій формі допоможе дітям пояснити поняття даних математичних знаків.  формат не менше 100х100мл. - 3шт.</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iCs/>
                <w:sz w:val="20"/>
                <w:szCs w:val="20"/>
                <w:u w:color="000000"/>
                <w:shd w:val="clear" w:color="auto" w:fill="FFFFFF"/>
              </w:rPr>
              <w:t>Всі картки виготовлено на магнітній основі. З одного боку містять поліграфічне зображення, а з іншого – шар полімерного магніту. Це дозволяє використовувати набір, розміщуючи картки на металевій аудиторній дошці, не використовуючи додаткового оснащення.</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8</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моделей геометричних тіл та фігур (пластик)</w:t>
            </w:r>
          </w:p>
        </w:tc>
        <w:tc>
          <w:tcPr>
            <w:tcW w:w="6608" w:type="dxa"/>
            <w:vAlign w:val="center"/>
          </w:tcPr>
          <w:p w:rsidR="00562D67" w:rsidRPr="00033644" w:rsidRDefault="00562D67" w:rsidP="00033644">
            <w:pPr>
              <w:tabs>
                <w:tab w:val="left" w:pos="900"/>
                <w:tab w:val="left" w:pos="14220"/>
              </w:tabs>
              <w:spacing w:after="0" w:line="240" w:lineRule="auto"/>
              <w:ind w:right="113"/>
              <w:jc w:val="both"/>
              <w:rPr>
                <w:rFonts w:ascii="Times New Roman" w:hAnsi="Times New Roman"/>
                <w:sz w:val="20"/>
                <w:szCs w:val="20"/>
                <w:shd w:val="clear" w:color="auto" w:fill="FFFFFF"/>
              </w:rPr>
            </w:pPr>
            <w:r w:rsidRPr="00033644">
              <w:rPr>
                <w:rFonts w:ascii="Times New Roman" w:hAnsi="Times New Roman"/>
                <w:sz w:val="20"/>
                <w:szCs w:val="20"/>
              </w:rPr>
              <w:t xml:space="preserve">Набір геометричних тіл та фігур </w:t>
            </w:r>
            <w:r w:rsidRPr="00033644">
              <w:rPr>
                <w:rFonts w:ascii="Times New Roman" w:hAnsi="Times New Roman"/>
                <w:sz w:val="20"/>
                <w:szCs w:val="20"/>
                <w:shd w:val="clear" w:color="auto" w:fill="FFFFFF"/>
              </w:rPr>
              <w:t>використовується в якості демонстраційного матеріалу під час вивчення математики в початкових класах. З їх допомогою можна дослідить геометричні фігури та їх об'єми. Відкрите дно фігури сприяє розумінню об'єму.</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color w:val="000000"/>
                <w:sz w:val="20"/>
                <w:szCs w:val="20"/>
                <w:shd w:val="clear" w:color="auto" w:fill="FFFFFF"/>
              </w:rPr>
              <w:t>Набір містить не менше 6 основних геометричних тіл, що виготовлені з прозорого міцного пластику. Висота кожної моделі не менше 10см. Габаритні розміри набору не менше 30х12х12см. Вага не більше 0,9кг. </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9</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Терези лабораторні</w:t>
            </w:r>
          </w:p>
        </w:tc>
        <w:tc>
          <w:tcPr>
            <w:tcW w:w="6608" w:type="dxa"/>
            <w:vAlign w:val="center"/>
          </w:tcPr>
          <w:p w:rsidR="00562D67" w:rsidRPr="00033644" w:rsidRDefault="00562D67" w:rsidP="00033644">
            <w:pPr>
              <w:spacing w:after="0" w:line="240" w:lineRule="auto"/>
              <w:rPr>
                <w:rFonts w:ascii="Times New Roman" w:hAnsi="Times New Roman"/>
                <w:b/>
                <w:sz w:val="20"/>
                <w:szCs w:val="20"/>
              </w:rPr>
            </w:pPr>
            <w:r w:rsidRPr="00033644">
              <w:rPr>
                <w:rFonts w:ascii="Times New Roman" w:hAnsi="Times New Roman"/>
                <w:sz w:val="20"/>
                <w:szCs w:val="20"/>
              </w:rPr>
              <w:t>Використовується в якості роздаткового приладу під час вивчення математики в початкових класах. Терези застосовуються для дослідів з об'ємом і порівнянь твердих речовин та рідиниТехнічні характеристики:</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Ваги виготовлені з дерева, всі кути заокруглені.</w:t>
            </w:r>
            <w:r>
              <w:rPr>
                <w:rFonts w:ascii="Times New Roman" w:hAnsi="Times New Roman"/>
                <w:sz w:val="20"/>
                <w:szCs w:val="20"/>
                <w:lang w:val="uk-UA"/>
              </w:rPr>
              <w:t xml:space="preserve"> </w:t>
            </w:r>
            <w:bookmarkStart w:id="0" w:name="_GoBack"/>
            <w:bookmarkEnd w:id="0"/>
            <w:r w:rsidRPr="00033644">
              <w:rPr>
                <w:rFonts w:ascii="Times New Roman" w:hAnsi="Times New Roman"/>
                <w:sz w:val="20"/>
                <w:szCs w:val="20"/>
              </w:rPr>
              <w:t>Розмір приладу: не менше 22х40х15 см.</w:t>
            </w:r>
            <w:r w:rsidRPr="00033644">
              <w:rPr>
                <w:rFonts w:ascii="Times New Roman" w:hAnsi="Times New Roman"/>
                <w:color w:val="000000"/>
                <w:sz w:val="20"/>
                <w:szCs w:val="20"/>
                <w:shd w:val="clear" w:color="auto" w:fill="FFFFFF"/>
              </w:rPr>
              <w:t> </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10</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Математичний планшет  (комплект)</w:t>
            </w:r>
          </w:p>
        </w:tc>
        <w:tc>
          <w:tcPr>
            <w:tcW w:w="6608" w:type="dxa"/>
            <w:vAlign w:val="center"/>
          </w:tcPr>
          <w:p w:rsidR="00562D67" w:rsidRPr="0086081C" w:rsidRDefault="00562D67" w:rsidP="00033644">
            <w:pPr>
              <w:pStyle w:val="NormalWeb"/>
              <w:shd w:val="clear" w:color="auto" w:fill="FFFFFF"/>
              <w:spacing w:before="0" w:after="0"/>
              <w:rPr>
                <w:sz w:val="20"/>
                <w:lang w:val="ru-RU"/>
              </w:rPr>
            </w:pPr>
            <w:r w:rsidRPr="0086081C">
              <w:rPr>
                <w:sz w:val="20"/>
                <w:lang w:val="ru-RU"/>
              </w:rPr>
              <w:t xml:space="preserve">Використовується в якості роздаткового матеріалу під час вивчення математики в початкових класах. </w:t>
            </w:r>
          </w:p>
          <w:p w:rsidR="00562D67" w:rsidRPr="0086081C" w:rsidRDefault="00562D67" w:rsidP="00033644">
            <w:pPr>
              <w:pStyle w:val="NormalWeb"/>
              <w:shd w:val="clear" w:color="auto" w:fill="FFFFFF"/>
              <w:spacing w:before="0" w:after="0"/>
              <w:rPr>
                <w:sz w:val="20"/>
                <w:lang w:val="ru-RU"/>
              </w:rPr>
            </w:pPr>
            <w:r w:rsidRPr="0086081C">
              <w:rPr>
                <w:sz w:val="20"/>
                <w:lang w:val="ru-RU"/>
              </w:rPr>
              <w:t>Технічні характеристики:</w:t>
            </w:r>
          </w:p>
          <w:p w:rsidR="00562D67" w:rsidRPr="0086081C" w:rsidRDefault="00562D67" w:rsidP="00033644">
            <w:pPr>
              <w:pStyle w:val="NormalWeb"/>
              <w:shd w:val="clear" w:color="auto" w:fill="FFFFFF"/>
              <w:spacing w:before="0" w:after="0"/>
              <w:rPr>
                <w:sz w:val="20"/>
                <w:lang w:val="ru-RU"/>
              </w:rPr>
            </w:pPr>
            <w:r w:rsidRPr="0086081C">
              <w:rPr>
                <w:sz w:val="20"/>
                <w:lang w:val="ru-RU"/>
              </w:rPr>
              <w:t>Одна сторона планшету повинна мати контактний масив 5х5, інша сторона - 12 контактів з круговим розташуванням.</w:t>
            </w:r>
          </w:p>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Технічні характеристики: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не менше 8 математичних планшетів та 200 різнобарвних резинок.</w:t>
            </w:r>
            <w:r w:rsidRPr="00033644">
              <w:rPr>
                <w:rFonts w:ascii="Times New Roman" w:hAnsi="Times New Roman"/>
                <w:sz w:val="20"/>
                <w:szCs w:val="20"/>
              </w:rPr>
              <w:br/>
              <w:t>Виготовлено з поліпропілену.</w:t>
            </w:r>
            <w:r w:rsidRPr="00033644">
              <w:rPr>
                <w:rFonts w:ascii="Times New Roman" w:hAnsi="Times New Roman"/>
                <w:sz w:val="20"/>
                <w:szCs w:val="20"/>
              </w:rPr>
              <w:br/>
              <w:t xml:space="preserve">Розмір упаковки: не менше 210 x 210 x </w:t>
            </w:r>
            <w:smartTag w:uri="urn:schemas-microsoft-com:office:smarttags" w:element="metricconverter">
              <w:smartTagPr>
                <w:attr w:name="ProductID" w:val="185 мм"/>
              </w:smartTagPr>
              <w:r w:rsidRPr="00033644">
                <w:rPr>
                  <w:rFonts w:ascii="Times New Roman" w:hAnsi="Times New Roman"/>
                  <w:sz w:val="20"/>
                  <w:szCs w:val="20"/>
                </w:rPr>
                <w:t>185 мм</w:t>
              </w:r>
            </w:smartTag>
            <w:r w:rsidRPr="00033644">
              <w:rPr>
                <w:rFonts w:ascii="Times New Roman" w:hAnsi="Times New Roman"/>
                <w:sz w:val="20"/>
                <w:szCs w:val="20"/>
              </w:rPr>
              <w:t>.</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Танграм (дерево)</w:t>
            </w:r>
          </w:p>
        </w:tc>
        <w:tc>
          <w:tcPr>
            <w:tcW w:w="6608" w:type="dxa"/>
            <w:vAlign w:val="center"/>
          </w:tcPr>
          <w:p w:rsidR="00562D67" w:rsidRPr="0086081C" w:rsidRDefault="00562D67" w:rsidP="00033644">
            <w:pPr>
              <w:pStyle w:val="NormalWeb"/>
              <w:shd w:val="clear" w:color="auto" w:fill="FFFFFF"/>
              <w:spacing w:before="0" w:after="0"/>
              <w:rPr>
                <w:sz w:val="20"/>
                <w:lang w:val="ru-RU"/>
              </w:rPr>
            </w:pPr>
            <w:r w:rsidRPr="0086081C">
              <w:rPr>
                <w:sz w:val="20"/>
                <w:lang w:val="ru-RU"/>
              </w:rPr>
              <w:t>Використовується в якості роздаткового матеріалу під час вивчення математики в початкових класах.Танграм застосовується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(модель).</w:t>
            </w:r>
          </w:p>
          <w:p w:rsidR="00562D67" w:rsidRPr="0086081C" w:rsidRDefault="00562D67" w:rsidP="00033644">
            <w:pPr>
              <w:pStyle w:val="NormalWeb"/>
              <w:shd w:val="clear" w:color="auto" w:fill="FFFFFF"/>
              <w:spacing w:before="0" w:after="0"/>
              <w:rPr>
                <w:sz w:val="20"/>
                <w:lang w:val="ru-RU"/>
              </w:rPr>
            </w:pPr>
            <w:r w:rsidRPr="0086081C">
              <w:rPr>
                <w:sz w:val="20"/>
                <w:lang w:val="ru-RU"/>
              </w:rPr>
              <w:t xml:space="preserve">Технічні характеристики: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Має являти собою квадрат поділений на 7 частин: 2 великих трикутника, 1 середній трикутник, 2 маленьких трикутника, квадрат і паралелограм. Виготовлено з деревени та пофарбовано в яскраві кольори фарбою на водній основі. Розмір не менше 160х160 мм.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12</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Абакус</w:t>
            </w:r>
          </w:p>
        </w:tc>
        <w:tc>
          <w:tcPr>
            <w:tcW w:w="660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Використовується в якості роздаткового матеріалу під час вивчення математики в початкових класах.</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Технічні характеристики</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Всі деталі мають бути виконані з міцного, добре обробленого бука, пофарбовані фарбою на водній основі. </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Включає в себе не менше 3 доріжок по 10 дерев'яних бусин. </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Повинен мати кольорове позначення кожної 5 та 6 бусини.</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Розмір: не менше 25х21х5см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13</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плакатів "Математика. 1-4 класи".</w:t>
            </w:r>
          </w:p>
        </w:tc>
        <w:tc>
          <w:tcPr>
            <w:tcW w:w="6608" w:type="dxa"/>
          </w:tcPr>
          <w:p w:rsidR="00562D67" w:rsidRPr="0086081C" w:rsidRDefault="00562D67" w:rsidP="00033644">
            <w:pPr>
              <w:pStyle w:val="NormalWeb"/>
              <w:shd w:val="clear" w:color="auto" w:fill="FFFFFF"/>
              <w:spacing w:before="0" w:after="0"/>
              <w:rPr>
                <w:sz w:val="20"/>
                <w:lang w:val="ru-RU"/>
              </w:rPr>
            </w:pPr>
            <w:r w:rsidRPr="0086081C">
              <w:rPr>
                <w:sz w:val="20"/>
                <w:lang w:val="ru-RU"/>
              </w:rPr>
              <w:t>Даний комплект включає в себе 16 двосторонніх плакатів з матеріалами з курсу Математика з 1 по 4 клас. Також, даний набір включає 2 CD з методичними та презентаційними матеріалами для вчителя.</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7A167D">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14</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"Частини цілого на крузі. Прості дроби"</w:t>
            </w:r>
          </w:p>
        </w:tc>
        <w:tc>
          <w:tcPr>
            <w:tcW w:w="6608" w:type="dxa"/>
          </w:tcPr>
          <w:p w:rsidR="00562D67" w:rsidRPr="00033644" w:rsidRDefault="00562D67" w:rsidP="00033644">
            <w:pPr>
              <w:spacing w:after="0" w:line="240" w:lineRule="auto"/>
              <w:jc w:val="both"/>
              <w:rPr>
                <w:rFonts w:ascii="Times New Roman" w:hAnsi="Times New Roman"/>
                <w:iCs/>
                <w:sz w:val="20"/>
                <w:szCs w:val="20"/>
                <w:u w:color="000000"/>
                <w:shd w:val="clear" w:color="auto" w:fill="FFFFFF"/>
              </w:rPr>
            </w:pPr>
            <w:r w:rsidRPr="00033644">
              <w:rPr>
                <w:rFonts w:ascii="Times New Roman" w:hAnsi="Times New Roman"/>
                <w:iCs/>
                <w:sz w:val="20"/>
                <w:szCs w:val="20"/>
                <w:u w:color="000000"/>
                <w:shd w:val="clear" w:color="auto" w:fill="FFFFFF"/>
              </w:rPr>
              <w:t xml:space="preserve">Використовується в якості демонстраційного матеріалу під час вивчення математики в початкових класах. </w:t>
            </w:r>
          </w:p>
          <w:p w:rsidR="00562D67" w:rsidRPr="0086081C" w:rsidRDefault="00562D67" w:rsidP="00033644">
            <w:pPr>
              <w:pStyle w:val="110"/>
              <w:shd w:val="clear" w:color="auto" w:fill="auto"/>
              <w:spacing w:line="240" w:lineRule="auto"/>
              <w:rPr>
                <w:rFonts w:ascii="Times New Roman" w:hAnsi="Times New Roman"/>
                <w:b w:val="0"/>
                <w:bCs/>
                <w:sz w:val="20"/>
                <w:lang w:val="ru-RU" w:eastAsia="en-US"/>
              </w:rPr>
            </w:pPr>
            <w:r w:rsidRPr="0086081C">
              <w:rPr>
                <w:rFonts w:ascii="Times New Roman" w:hAnsi="Times New Roman"/>
                <w:b w:val="0"/>
                <w:bCs/>
                <w:sz w:val="20"/>
                <w:lang w:val="ru-RU" w:eastAsia="en-US"/>
              </w:rPr>
              <w:t>Технічні характеристики та комплектація:</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Навчальний посібник призначений для демонстрації поняття "дроби". Сектори кола мають магніти, що дозволяє демонструвати набір на сталевій класній дошці. Складається з набору секторів кола, маркірованих по його долях.</w:t>
            </w:r>
          </w:p>
          <w:p w:rsidR="00562D67" w:rsidRPr="00033644" w:rsidRDefault="00562D67" w:rsidP="00033644">
            <w:pPr>
              <w:pStyle w:val="Heading3"/>
              <w:shd w:val="clear" w:color="auto" w:fill="FFFFFF"/>
              <w:rPr>
                <w:rFonts w:ascii="Times New Roman" w:hAnsi="Times New Roman"/>
                <w:b/>
                <w:sz w:val="20"/>
                <w:szCs w:val="20"/>
              </w:rPr>
            </w:pPr>
            <w:r w:rsidRPr="00033644">
              <w:rPr>
                <w:rFonts w:ascii="Times New Roman" w:hAnsi="Times New Roman"/>
                <w:sz w:val="20"/>
                <w:szCs w:val="20"/>
              </w:rPr>
              <w:t>Склад:</w:t>
            </w:r>
          </w:p>
          <w:p w:rsidR="00562D67" w:rsidRPr="00033644" w:rsidRDefault="00562D67" w:rsidP="00033644">
            <w:pPr>
              <w:spacing w:after="0" w:line="240" w:lineRule="auto"/>
              <w:rPr>
                <w:rFonts w:ascii="Times New Roman" w:hAnsi="Times New Roman"/>
                <w:sz w:val="20"/>
                <w:szCs w:val="20"/>
                <w:lang w:eastAsia="uk-UA"/>
              </w:rPr>
            </w:pPr>
            <w:r w:rsidRPr="00033644">
              <w:rPr>
                <w:rFonts w:ascii="Times New Roman" w:hAnsi="Times New Roman"/>
                <w:sz w:val="20"/>
                <w:szCs w:val="20"/>
              </w:rPr>
              <w:t>- 1/2 - 2шт</w:t>
            </w:r>
            <w:r>
              <w:rPr>
                <w:rFonts w:ascii="Times New Roman" w:hAnsi="Times New Roman"/>
                <w:sz w:val="20"/>
                <w:szCs w:val="20"/>
                <w:lang w:val="uk-UA"/>
              </w:rPr>
              <w:t xml:space="preserve">, </w:t>
            </w:r>
            <w:r w:rsidRPr="00033644">
              <w:rPr>
                <w:rFonts w:ascii="Times New Roman" w:hAnsi="Times New Roman"/>
                <w:sz w:val="20"/>
                <w:szCs w:val="20"/>
              </w:rPr>
              <w:t>- 1/3 - 3шт</w:t>
            </w:r>
            <w:r>
              <w:rPr>
                <w:rFonts w:ascii="Times New Roman" w:hAnsi="Times New Roman"/>
                <w:sz w:val="20"/>
                <w:szCs w:val="20"/>
                <w:lang w:val="uk-UA"/>
              </w:rPr>
              <w:t xml:space="preserve">, </w:t>
            </w:r>
            <w:r>
              <w:rPr>
                <w:rFonts w:ascii="Times New Roman" w:hAnsi="Times New Roman"/>
                <w:sz w:val="20"/>
                <w:szCs w:val="20"/>
              </w:rPr>
              <w:t>- 1/4 - 4шт</w:t>
            </w:r>
            <w:r>
              <w:rPr>
                <w:rFonts w:ascii="Times New Roman" w:hAnsi="Times New Roman"/>
                <w:sz w:val="20"/>
                <w:szCs w:val="20"/>
                <w:lang w:val="uk-UA"/>
              </w:rPr>
              <w:t>,</w:t>
            </w:r>
            <w:r w:rsidRPr="00033644">
              <w:rPr>
                <w:rFonts w:ascii="Times New Roman" w:hAnsi="Times New Roman"/>
                <w:sz w:val="20"/>
                <w:szCs w:val="20"/>
              </w:rPr>
              <w:t>- 1/5 - 5шт</w:t>
            </w:r>
            <w:r>
              <w:rPr>
                <w:rFonts w:ascii="Times New Roman" w:hAnsi="Times New Roman"/>
                <w:sz w:val="20"/>
                <w:szCs w:val="20"/>
                <w:lang w:val="uk-UA"/>
              </w:rPr>
              <w:t xml:space="preserve">, </w:t>
            </w:r>
            <w:r w:rsidRPr="00033644">
              <w:rPr>
                <w:rFonts w:ascii="Times New Roman" w:hAnsi="Times New Roman"/>
                <w:sz w:val="20"/>
                <w:szCs w:val="20"/>
              </w:rPr>
              <w:t>- 1/6 - 6шт</w:t>
            </w:r>
            <w:r w:rsidRPr="00033644">
              <w:rPr>
                <w:rFonts w:ascii="Times New Roman" w:hAnsi="Times New Roman"/>
                <w:sz w:val="20"/>
                <w:szCs w:val="20"/>
              </w:rPr>
              <w:br/>
              <w:t xml:space="preserve">Виготовлено </w:t>
            </w:r>
            <w:r w:rsidRPr="00033644">
              <w:rPr>
                <w:rFonts w:ascii="Times New Roman" w:hAnsi="Times New Roman"/>
                <w:sz w:val="20"/>
                <w:szCs w:val="20"/>
                <w:lang w:val="uk-UA"/>
              </w:rPr>
              <w:t xml:space="preserve">з </w:t>
            </w:r>
            <w:r w:rsidRPr="00033644">
              <w:rPr>
                <w:rFonts w:ascii="Times New Roman" w:hAnsi="Times New Roman"/>
                <w:sz w:val="20"/>
                <w:szCs w:val="20"/>
              </w:rPr>
              <w:t>деревини, пофарбовано в яскраві кольори, має магнітнекріплення. </w:t>
            </w:r>
            <w:r w:rsidRPr="00033644">
              <w:rPr>
                <w:rFonts w:ascii="Times New Roman" w:hAnsi="Times New Roman"/>
                <w:sz w:val="20"/>
                <w:szCs w:val="20"/>
              </w:rPr>
              <w:br/>
              <w:t xml:space="preserve">Діаметр кола не менше </w:t>
            </w:r>
            <w:r w:rsidRPr="00033644">
              <w:rPr>
                <w:rFonts w:ascii="Times New Roman" w:hAnsi="Times New Roman"/>
                <w:sz w:val="20"/>
                <w:szCs w:val="20"/>
                <w:lang w:val="uk-UA"/>
              </w:rPr>
              <w:t xml:space="preserve">16 </w:t>
            </w:r>
            <w:r w:rsidRPr="00033644">
              <w:rPr>
                <w:rFonts w:ascii="Times New Roman" w:hAnsi="Times New Roman"/>
                <w:sz w:val="20"/>
                <w:szCs w:val="20"/>
              </w:rPr>
              <w:t>см.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15</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грошових знаків (роздатковий)</w:t>
            </w:r>
          </w:p>
        </w:tc>
        <w:tc>
          <w:tcPr>
            <w:tcW w:w="6608" w:type="dxa"/>
            <w:vAlign w:val="center"/>
          </w:tcPr>
          <w:p w:rsidR="00562D67" w:rsidRPr="00033644" w:rsidRDefault="00562D67" w:rsidP="00033644">
            <w:pPr>
              <w:spacing w:after="0" w:line="240" w:lineRule="auto"/>
              <w:rPr>
                <w:rFonts w:ascii="Times New Roman" w:hAnsi="Times New Roman"/>
                <w:bCs/>
                <w:color w:val="000000"/>
                <w:sz w:val="20"/>
                <w:szCs w:val="20"/>
                <w:shd w:val="clear" w:color="auto" w:fill="FFFFFF"/>
              </w:rPr>
            </w:pPr>
            <w:r w:rsidRPr="00033644">
              <w:rPr>
                <w:rFonts w:ascii="Times New Roman" w:hAnsi="Times New Roman"/>
                <w:sz w:val="20"/>
                <w:szCs w:val="20"/>
                <w:lang w:eastAsia="uk-UA"/>
              </w:rPr>
              <w:t>Використовується в якості роздаткового матеріалу під час вивчення математики в початкових класах.</w:t>
            </w:r>
          </w:p>
          <w:p w:rsidR="00562D67" w:rsidRPr="00033644" w:rsidRDefault="00562D67" w:rsidP="00033644">
            <w:pPr>
              <w:spacing w:after="0" w:line="240" w:lineRule="auto"/>
              <w:rPr>
                <w:rFonts w:ascii="Times New Roman" w:hAnsi="Times New Roman"/>
                <w:bCs/>
                <w:color w:val="000000"/>
                <w:sz w:val="20"/>
                <w:szCs w:val="20"/>
                <w:shd w:val="clear" w:color="auto" w:fill="FFFFFF"/>
              </w:rPr>
            </w:pPr>
            <w:r w:rsidRPr="00033644">
              <w:rPr>
                <w:rFonts w:ascii="Times New Roman" w:hAnsi="Times New Roman"/>
                <w:bCs/>
                <w:color w:val="000000"/>
                <w:sz w:val="20"/>
                <w:szCs w:val="20"/>
                <w:shd w:val="clear" w:color="auto" w:fill="FFFFFF"/>
              </w:rPr>
              <w:t xml:space="preserve">Технічні характеристики: </w:t>
            </w:r>
          </w:p>
          <w:p w:rsidR="00562D67" w:rsidRPr="00033644" w:rsidRDefault="00562D67" w:rsidP="00033644">
            <w:pPr>
              <w:spacing w:after="0" w:line="240" w:lineRule="auto"/>
              <w:rPr>
                <w:rFonts w:ascii="Times New Roman" w:hAnsi="Times New Roman"/>
                <w:color w:val="000000"/>
                <w:sz w:val="20"/>
                <w:szCs w:val="20"/>
              </w:rPr>
            </w:pPr>
            <w:r w:rsidRPr="00033644">
              <w:rPr>
                <w:rStyle w:val="Strong"/>
                <w:rFonts w:ascii="Times New Roman" w:hAnsi="Times New Roman"/>
                <w:color w:val="000000"/>
                <w:sz w:val="20"/>
                <w:szCs w:val="20"/>
                <w:shd w:val="clear" w:color="auto" w:fill="FFFFFF"/>
              </w:rPr>
              <w:t>Купюри:</w:t>
            </w:r>
            <w:r w:rsidRPr="00033644">
              <w:rPr>
                <w:rFonts w:ascii="Times New Roman" w:hAnsi="Times New Roman"/>
                <w:color w:val="000000"/>
                <w:sz w:val="20"/>
                <w:szCs w:val="20"/>
              </w:rPr>
              <w:br/>
            </w:r>
            <w:r w:rsidRPr="00033644">
              <w:rPr>
                <w:rFonts w:ascii="Times New Roman" w:hAnsi="Times New Roman"/>
                <w:color w:val="000000"/>
                <w:sz w:val="20"/>
                <w:szCs w:val="20"/>
                <w:shd w:val="clear" w:color="auto" w:fill="FFFFFF"/>
              </w:rPr>
              <w:t>1 гривня не менше 20шт;  2 гривні не менше 20шт; 5 гривень не менше 16шт; 10 гривень не менше 20шт; 20 гривень не менше 20шт; 50 гривень не менше 16шт; 100 гривень не менше 20шт; 200 гривень не менше 20шт;  500 гривень не менше 8шт. Надруковано на цупкому картоні не менше 300г/м2 з ламінацією. Розмір купюри: не менше130х70мм.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C0CEF">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16</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Дитяча карта світу</w:t>
            </w:r>
          </w:p>
        </w:tc>
        <w:tc>
          <w:tcPr>
            <w:tcW w:w="6608" w:type="dxa"/>
          </w:tcPr>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xml:space="preserve">Використовується в якості демонстраційного матеріалу під час вивчення природознавства, української та англійської мови в початкових класах. </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Плакат надрукований на щільному крейдяному папері з глянцевим покриттям.</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Технічні характеристики:</w:t>
            </w:r>
            <w:r>
              <w:rPr>
                <w:rFonts w:ascii="Times New Roman" w:hAnsi="Times New Roman"/>
                <w:color w:val="000000"/>
                <w:sz w:val="20"/>
                <w:szCs w:val="20"/>
                <w:shd w:val="clear" w:color="auto" w:fill="FFFFFF"/>
                <w:lang w:val="uk-UA"/>
              </w:rPr>
              <w:t xml:space="preserve"> </w:t>
            </w:r>
            <w:r w:rsidRPr="00033644">
              <w:rPr>
                <w:rFonts w:ascii="Times New Roman" w:hAnsi="Times New Roman"/>
                <w:color w:val="000000"/>
                <w:sz w:val="20"/>
                <w:szCs w:val="20"/>
                <w:shd w:val="clear" w:color="auto" w:fill="FFFFFF"/>
              </w:rPr>
              <w:t>Розмір не менше А1.Мова: українська</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C0CEF">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17</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Дитяча карта України</w:t>
            </w:r>
          </w:p>
        </w:tc>
        <w:tc>
          <w:tcPr>
            <w:tcW w:w="6608" w:type="dxa"/>
          </w:tcPr>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xml:space="preserve">Використовується в якості демонстраційного матеріалу під час вивчення природознавства. </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Плакат надрукований на щільному крейдяному папері з глянцевим покриттям.</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Технічні характеристики:</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Розмір не менше А1.Мова: українська</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18</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Колекція «Гірські породи»</w:t>
            </w:r>
          </w:p>
        </w:tc>
        <w:tc>
          <w:tcPr>
            <w:tcW w:w="660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Використовується в якості демонстраційного матеріалу під час вивчення природознавства в початкових класах.</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Містить не менше двадцяти натуральних зразків гірських порід та мінералів, що найбільше поширені на території України. Супроводжується назвою кожного зразка. Кількість зразків - не менше 20шт.</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Пакувальна коробка - дерево</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274"/>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19</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Колекція «Корисні копалини та продукти їх переробки»</w:t>
            </w:r>
          </w:p>
        </w:tc>
        <w:tc>
          <w:tcPr>
            <w:tcW w:w="660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Використовується в якості демонстраційного матеріалу під час вивчення природознавства в початкових класах.</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Технічні характеристики</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Містить не менше двадцяти натуральних зразків :</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 Камяне вугілля</w:t>
            </w:r>
            <w:r w:rsidRPr="00033644">
              <w:rPr>
                <w:rFonts w:ascii="Times New Roman" w:hAnsi="Times New Roman"/>
                <w:sz w:val="20"/>
                <w:szCs w:val="20"/>
                <w:lang w:val="uk-UA"/>
              </w:rPr>
              <w:t xml:space="preserve">, </w:t>
            </w:r>
            <w:r w:rsidRPr="00033644">
              <w:rPr>
                <w:rFonts w:ascii="Times New Roman" w:hAnsi="Times New Roman"/>
                <w:sz w:val="20"/>
                <w:szCs w:val="20"/>
              </w:rPr>
              <w:t>2. Нафта</w:t>
            </w:r>
            <w:r w:rsidRPr="00033644">
              <w:rPr>
                <w:rFonts w:ascii="Times New Roman" w:hAnsi="Times New Roman"/>
                <w:sz w:val="20"/>
                <w:szCs w:val="20"/>
                <w:lang w:val="uk-UA"/>
              </w:rPr>
              <w:t xml:space="preserve">, </w:t>
            </w:r>
            <w:r w:rsidRPr="00033644">
              <w:rPr>
                <w:rFonts w:ascii="Times New Roman" w:hAnsi="Times New Roman"/>
                <w:sz w:val="20"/>
                <w:szCs w:val="20"/>
              </w:rPr>
              <w:t>3. Торф</w:t>
            </w:r>
            <w:r w:rsidRPr="00033644">
              <w:rPr>
                <w:rFonts w:ascii="Times New Roman" w:hAnsi="Times New Roman"/>
                <w:sz w:val="20"/>
                <w:szCs w:val="20"/>
                <w:lang w:val="uk-UA"/>
              </w:rPr>
              <w:t xml:space="preserve">, </w:t>
            </w:r>
            <w:r w:rsidRPr="00033644">
              <w:rPr>
                <w:rFonts w:ascii="Times New Roman" w:hAnsi="Times New Roman"/>
                <w:sz w:val="20"/>
                <w:szCs w:val="20"/>
              </w:rPr>
              <w:t>4. Природній газ</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5. Вапняк</w:t>
            </w:r>
            <w:r w:rsidRPr="00033644">
              <w:rPr>
                <w:rFonts w:ascii="Times New Roman" w:hAnsi="Times New Roman"/>
                <w:sz w:val="20"/>
                <w:szCs w:val="20"/>
                <w:lang w:val="uk-UA"/>
              </w:rPr>
              <w:t xml:space="preserve">, </w:t>
            </w:r>
            <w:r w:rsidRPr="00033644">
              <w:rPr>
                <w:rFonts w:ascii="Times New Roman" w:hAnsi="Times New Roman"/>
                <w:sz w:val="20"/>
                <w:szCs w:val="20"/>
              </w:rPr>
              <w:t>6. Залізна руда (Гематит)</w:t>
            </w:r>
            <w:r w:rsidRPr="00033644">
              <w:rPr>
                <w:rFonts w:ascii="Times New Roman" w:hAnsi="Times New Roman"/>
                <w:sz w:val="20"/>
                <w:szCs w:val="20"/>
                <w:lang w:val="uk-UA"/>
              </w:rPr>
              <w:t xml:space="preserve">, </w:t>
            </w:r>
            <w:r w:rsidRPr="00033644">
              <w:rPr>
                <w:rFonts w:ascii="Times New Roman" w:hAnsi="Times New Roman"/>
                <w:sz w:val="20"/>
                <w:szCs w:val="20"/>
              </w:rPr>
              <w:t>7. Лимоніт</w:t>
            </w:r>
            <w:r w:rsidRPr="00033644">
              <w:rPr>
                <w:rFonts w:ascii="Times New Roman" w:hAnsi="Times New Roman"/>
                <w:sz w:val="20"/>
                <w:szCs w:val="20"/>
                <w:lang w:val="uk-UA"/>
              </w:rPr>
              <w:t xml:space="preserve">, </w:t>
            </w:r>
            <w:r w:rsidRPr="00033644">
              <w:rPr>
                <w:rFonts w:ascii="Times New Roman" w:hAnsi="Times New Roman"/>
                <w:sz w:val="20"/>
                <w:szCs w:val="20"/>
              </w:rPr>
              <w:t>8. Мінеральна вода</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9. Кам'яна сіль</w:t>
            </w:r>
            <w:r w:rsidRPr="00033644">
              <w:rPr>
                <w:rFonts w:ascii="Times New Roman" w:hAnsi="Times New Roman"/>
                <w:sz w:val="20"/>
                <w:szCs w:val="20"/>
                <w:lang w:val="uk-UA"/>
              </w:rPr>
              <w:t xml:space="preserve">, </w:t>
            </w:r>
            <w:r w:rsidRPr="00033644">
              <w:rPr>
                <w:rFonts w:ascii="Times New Roman" w:hAnsi="Times New Roman"/>
                <w:sz w:val="20"/>
                <w:szCs w:val="20"/>
              </w:rPr>
              <w:t>10. Крейда</w:t>
            </w:r>
            <w:r w:rsidRPr="00033644">
              <w:rPr>
                <w:rFonts w:ascii="Times New Roman" w:hAnsi="Times New Roman"/>
                <w:sz w:val="20"/>
                <w:szCs w:val="20"/>
                <w:lang w:val="uk-UA"/>
              </w:rPr>
              <w:t xml:space="preserve">, </w:t>
            </w:r>
            <w:r w:rsidRPr="00033644">
              <w:rPr>
                <w:rFonts w:ascii="Times New Roman" w:hAnsi="Times New Roman"/>
                <w:sz w:val="20"/>
                <w:szCs w:val="20"/>
              </w:rPr>
              <w:t>11. Глина</w:t>
            </w:r>
            <w:r w:rsidRPr="00033644">
              <w:rPr>
                <w:rFonts w:ascii="Times New Roman" w:hAnsi="Times New Roman"/>
                <w:sz w:val="20"/>
                <w:szCs w:val="20"/>
                <w:lang w:val="uk-UA"/>
              </w:rPr>
              <w:t xml:space="preserve">, </w:t>
            </w:r>
            <w:r w:rsidRPr="00033644">
              <w:rPr>
                <w:rFonts w:ascii="Times New Roman" w:hAnsi="Times New Roman"/>
                <w:sz w:val="20"/>
                <w:szCs w:val="20"/>
              </w:rPr>
              <w:t>12.Пісковик</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13. Пісок річковий</w:t>
            </w:r>
            <w:r w:rsidRPr="00033644">
              <w:rPr>
                <w:rFonts w:ascii="Times New Roman" w:hAnsi="Times New Roman"/>
                <w:sz w:val="20"/>
                <w:szCs w:val="20"/>
                <w:lang w:val="uk-UA"/>
              </w:rPr>
              <w:t xml:space="preserve">, </w:t>
            </w:r>
            <w:r w:rsidRPr="00033644">
              <w:rPr>
                <w:rFonts w:ascii="Times New Roman" w:hAnsi="Times New Roman"/>
                <w:sz w:val="20"/>
                <w:szCs w:val="20"/>
              </w:rPr>
              <w:t>14. Пісок кварцевий</w:t>
            </w:r>
            <w:r w:rsidRPr="00033644">
              <w:rPr>
                <w:rFonts w:ascii="Times New Roman" w:hAnsi="Times New Roman"/>
                <w:sz w:val="20"/>
                <w:szCs w:val="20"/>
                <w:lang w:val="uk-UA"/>
              </w:rPr>
              <w:t xml:space="preserve">, </w:t>
            </w:r>
            <w:r w:rsidRPr="00033644">
              <w:rPr>
                <w:rFonts w:ascii="Times New Roman" w:hAnsi="Times New Roman"/>
                <w:sz w:val="20"/>
                <w:szCs w:val="20"/>
              </w:rPr>
              <w:t>15. Польовий шпат</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16. Граніт сірий</w:t>
            </w:r>
            <w:r w:rsidRPr="00033644">
              <w:rPr>
                <w:rFonts w:ascii="Times New Roman" w:hAnsi="Times New Roman"/>
                <w:sz w:val="20"/>
                <w:szCs w:val="20"/>
                <w:lang w:val="uk-UA"/>
              </w:rPr>
              <w:t xml:space="preserve">, </w:t>
            </w:r>
            <w:r w:rsidRPr="00033644">
              <w:rPr>
                <w:rFonts w:ascii="Times New Roman" w:hAnsi="Times New Roman"/>
                <w:sz w:val="20"/>
                <w:szCs w:val="20"/>
              </w:rPr>
              <w:t>17. Граніт червоний</w:t>
            </w:r>
            <w:r w:rsidRPr="00033644">
              <w:rPr>
                <w:rFonts w:ascii="Times New Roman" w:hAnsi="Times New Roman"/>
                <w:sz w:val="20"/>
                <w:szCs w:val="20"/>
                <w:lang w:val="uk-UA"/>
              </w:rPr>
              <w:t xml:space="preserve">, </w:t>
            </w:r>
            <w:r w:rsidRPr="00033644">
              <w:rPr>
                <w:rFonts w:ascii="Times New Roman" w:hAnsi="Times New Roman"/>
                <w:sz w:val="20"/>
                <w:szCs w:val="20"/>
              </w:rPr>
              <w:t>18. Мармур</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19. Кварц</w:t>
            </w:r>
            <w:r w:rsidRPr="00033644">
              <w:rPr>
                <w:rFonts w:ascii="Times New Roman" w:hAnsi="Times New Roman"/>
                <w:sz w:val="20"/>
                <w:szCs w:val="20"/>
                <w:lang w:val="uk-UA"/>
              </w:rPr>
              <w:t xml:space="preserve">, </w:t>
            </w:r>
            <w:r w:rsidRPr="00033644">
              <w:rPr>
                <w:rFonts w:ascii="Times New Roman" w:hAnsi="Times New Roman"/>
                <w:sz w:val="20"/>
                <w:szCs w:val="20"/>
              </w:rPr>
              <w:t>20. Сланець</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Супроводжується методичними рекомендаціями для вчителя, щодо застосування колекції в навчальному процесі з описом сфери застосування кожного зразка.</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20</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Компас шкільний</w:t>
            </w:r>
          </w:p>
        </w:tc>
        <w:tc>
          <w:tcPr>
            <w:tcW w:w="660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Використовується в якості роздаткового матеріалу під час вивчення природознавства в початкових класах під час проведення практичних занять з орієнтації на місцевості, вивчення сторін світу і принципу дії та будови компаса. </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Технічні характеристики:</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Має мати шкалу з позначенням сторін світу та шкалу градусів. </w:t>
            </w:r>
          </w:p>
          <w:p w:rsidR="00562D67" w:rsidRPr="00033644" w:rsidRDefault="00562D67" w:rsidP="00033644">
            <w:pPr>
              <w:tabs>
                <w:tab w:val="left" w:pos="900"/>
                <w:tab w:val="left" w:pos="14220"/>
              </w:tabs>
              <w:spacing w:after="0" w:line="240" w:lineRule="auto"/>
              <w:ind w:right="113"/>
              <w:jc w:val="both"/>
              <w:rPr>
                <w:rFonts w:ascii="Times New Roman" w:hAnsi="Times New Roman"/>
                <w:sz w:val="20"/>
                <w:szCs w:val="20"/>
              </w:rPr>
            </w:pPr>
            <w:r w:rsidRPr="00033644">
              <w:rPr>
                <w:rFonts w:ascii="Times New Roman" w:hAnsi="Times New Roman"/>
                <w:sz w:val="20"/>
                <w:szCs w:val="20"/>
              </w:rPr>
              <w:t>Діаметр компаса – не менше 40 мм.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21</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Мікроскоп учнівський</w:t>
            </w:r>
          </w:p>
        </w:tc>
        <w:tc>
          <w:tcPr>
            <w:tcW w:w="6608" w:type="dxa"/>
            <w:vAlign w:val="center"/>
          </w:tcPr>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color w:val="000000"/>
                <w:sz w:val="20"/>
                <w:szCs w:val="20"/>
              </w:rPr>
              <w:t>Цей дитячий мікроскоп з повноцінною «дорослою» оптичною конструкцією. Три об'єктива встановлені в спеціальному револьверному пристрої - дозволяє швидко змінити об'єктив, не перериваючи занять. Унікальна особливість мікроскопів цієї серії - двопозиційний висувний окуляр з двома збільшеннями - 10 і 16 крат. Такий окуляр дуже простий у використанні. Мікроскоп забезпечує шість ступенів збільшення: 64, 100, 160, 400 і 640 крат. Корпус зроблений з металу. Щоб дитина не втомлювався під час дослідів, окулярна насадка нахилена на 45 °. Підсвічування працює від батарейок або від мережі 220В. - мікроскоп не потрібно підключати до мережі змінного струму при роботі з ним дитини. Це не тільки безпечно, але і зручно, адже юні біологи зможуть брати мікроскоп на шкільне подвір'я.</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color w:val="000000"/>
                <w:sz w:val="20"/>
                <w:szCs w:val="20"/>
              </w:rPr>
              <w:t>Комплектація</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color w:val="000000"/>
                <w:sz w:val="20"/>
                <w:szCs w:val="20"/>
              </w:rPr>
              <w:t>Мікроскоп, Об'єктиви: 4х, 10х і 40х, Окуляр WF10x-16x, Предметний столик із затискачами, Диск з діафрагмами, Вбудований нижній освітлювач на світлодіодах, Батарейки: 2 шт. типу АА, Набір для дослідів.</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22</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 Колекція «Морське дно»</w:t>
            </w:r>
          </w:p>
        </w:tc>
        <w:tc>
          <w:tcPr>
            <w:tcW w:w="660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color w:val="000000"/>
                <w:sz w:val="20"/>
                <w:szCs w:val="20"/>
                <w:shd w:val="clear" w:color="auto" w:fill="FFFFFF"/>
              </w:rPr>
              <w:t>Використовується в якості демонстраційного матеріалу під час вивчення природознавства в початкових класах.</w:t>
            </w:r>
          </w:p>
          <w:p w:rsidR="00562D67" w:rsidRPr="00033644" w:rsidRDefault="00562D67" w:rsidP="00033644">
            <w:pPr>
              <w:pStyle w:val="Heading3"/>
              <w:shd w:val="clear" w:color="auto" w:fill="FFFFFF"/>
              <w:rPr>
                <w:rFonts w:ascii="Times New Roman" w:hAnsi="Times New Roman"/>
                <w:b/>
                <w:color w:val="000000"/>
                <w:sz w:val="20"/>
                <w:szCs w:val="20"/>
              </w:rPr>
            </w:pPr>
            <w:r w:rsidRPr="00033644">
              <w:rPr>
                <w:rFonts w:ascii="Times New Roman" w:hAnsi="Times New Roman"/>
                <w:color w:val="000000"/>
                <w:sz w:val="20"/>
                <w:szCs w:val="20"/>
              </w:rPr>
              <w:t>Технічні характеристики:</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color w:val="000000"/>
                <w:sz w:val="20"/>
                <w:szCs w:val="20"/>
                <w:shd w:val="clear" w:color="auto" w:fill="FFFFFF"/>
              </w:rPr>
              <w:t>В колекції представлені натуральні зразки раковин молюсків, голкошкірі та корали що прикріплені до пластикового планшету-вкладки. Всі зразки пронумеровано. На кришці пакувальної коробки нанесено назву кожного зразку. До колекції входить 14 зразків.</w:t>
            </w:r>
          </w:p>
          <w:p w:rsidR="00562D67" w:rsidRPr="00033644" w:rsidRDefault="00562D67" w:rsidP="00033644">
            <w:pPr>
              <w:pStyle w:val="Heading3"/>
              <w:shd w:val="clear" w:color="auto" w:fill="FFFFFF"/>
              <w:ind w:left="0" w:firstLine="0"/>
              <w:rPr>
                <w:rFonts w:ascii="Times New Roman" w:hAnsi="Times New Roman"/>
                <w:sz w:val="20"/>
                <w:szCs w:val="20"/>
              </w:rPr>
            </w:pPr>
            <w:r w:rsidRPr="00033644">
              <w:rPr>
                <w:rFonts w:ascii="Times New Roman" w:hAnsi="Times New Roman"/>
                <w:color w:val="000000"/>
                <w:sz w:val="20"/>
                <w:szCs w:val="20"/>
              </w:rPr>
              <w:t>Склад:</w:t>
            </w:r>
            <w:r w:rsidRPr="00033644">
              <w:rPr>
                <w:rFonts w:ascii="Times New Roman" w:hAnsi="Times New Roman"/>
                <w:sz w:val="20"/>
                <w:szCs w:val="20"/>
              </w:rPr>
              <w:t>1. Гребінець; 2. Неріта; 3. Молюск зірочка; 4. Дропа; 5. Морське вушко; 6. Мурекс; 7. Оливова кісточка; 8. Ціпрея; 9. Конус; 10. Стромбус; 11. Скорпіон; 12. Морська зірка; 13. Морський їжак; 14. Корали. Супроводжується методичними рекомендаціями для вчителя, щодо застосування колекції в навчальному процесі.</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23</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Лупа шкільна</w:t>
            </w:r>
          </w:p>
        </w:tc>
        <w:tc>
          <w:tcPr>
            <w:tcW w:w="6608" w:type="dxa"/>
          </w:tcPr>
          <w:p w:rsidR="00562D67" w:rsidRPr="00033644" w:rsidRDefault="00562D67" w:rsidP="00033644">
            <w:pPr>
              <w:spacing w:after="0" w:line="240" w:lineRule="auto"/>
              <w:rPr>
                <w:rFonts w:ascii="Times New Roman" w:hAnsi="Times New Roman"/>
                <w:bCs/>
                <w:color w:val="000000"/>
                <w:sz w:val="20"/>
                <w:szCs w:val="20"/>
                <w:shd w:val="clear" w:color="auto" w:fill="FFFFFF"/>
              </w:rPr>
            </w:pPr>
            <w:r w:rsidRPr="00033644">
              <w:rPr>
                <w:rFonts w:ascii="Times New Roman" w:hAnsi="Times New Roman"/>
                <w:sz w:val="20"/>
                <w:szCs w:val="20"/>
                <w:lang w:eastAsia="uk-UA"/>
              </w:rPr>
              <w:t>Використовується в якості роздаткового матеріалу під час вивчення природознавства в початкових класах.</w:t>
            </w:r>
          </w:p>
          <w:p w:rsidR="00562D67" w:rsidRPr="00033644" w:rsidRDefault="00562D67" w:rsidP="00033644">
            <w:pPr>
              <w:spacing w:after="0" w:line="240" w:lineRule="auto"/>
              <w:rPr>
                <w:rFonts w:ascii="Times New Roman" w:hAnsi="Times New Roman"/>
                <w:bCs/>
                <w:color w:val="000000"/>
                <w:sz w:val="20"/>
                <w:szCs w:val="20"/>
                <w:shd w:val="clear" w:color="auto" w:fill="FFFFFF"/>
              </w:rPr>
            </w:pPr>
            <w:r w:rsidRPr="00033644">
              <w:rPr>
                <w:rFonts w:ascii="Times New Roman" w:hAnsi="Times New Roman"/>
                <w:bCs/>
                <w:color w:val="000000"/>
                <w:sz w:val="20"/>
                <w:szCs w:val="20"/>
                <w:shd w:val="clear" w:color="auto" w:fill="FFFFFF"/>
              </w:rPr>
              <w:t>Технічні характеристики:</w:t>
            </w:r>
          </w:p>
          <w:p w:rsidR="00562D67" w:rsidRPr="0086081C" w:rsidRDefault="00562D67" w:rsidP="00033644">
            <w:pPr>
              <w:pStyle w:val="NormalWeb"/>
              <w:shd w:val="clear" w:color="auto" w:fill="FFFFFF"/>
              <w:spacing w:before="0" w:after="0"/>
              <w:rPr>
                <w:sz w:val="20"/>
                <w:lang w:val="ru-RU"/>
              </w:rPr>
            </w:pPr>
            <w:r w:rsidRPr="0086081C">
              <w:rPr>
                <w:sz w:val="20"/>
                <w:lang w:val="ru-RU"/>
              </w:rPr>
              <w:t>Лупа має бути збільшувальною скляною лінзою в оправі з ручкою.</w:t>
            </w:r>
            <w:r w:rsidRPr="0086081C">
              <w:rPr>
                <w:sz w:val="20"/>
                <w:lang w:val="ru-RU"/>
              </w:rPr>
              <w:br/>
              <w:t>Збільшення не менше 5х.</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Телурій (діюча модель Сонце -Земля - Місяць)</w:t>
            </w:r>
          </w:p>
        </w:tc>
        <w:tc>
          <w:tcPr>
            <w:tcW w:w="6608" w:type="dxa"/>
          </w:tcPr>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Телурій</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 xml:space="preserve">(діюча модель Сонце-Земля-Місяць) Використовується в кабінеті фізики та географії загальноосвітнього навчального закладу. </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Модель демонструє траекторію обертання Землі і Місяця навколо Сонця та зміни сезонів на Землі в залежності від її розташування відповідно до Сонця.</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25</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плакатів "Природознавство 1-4 клас"</w:t>
            </w:r>
          </w:p>
        </w:tc>
        <w:tc>
          <w:tcPr>
            <w:tcW w:w="6608" w:type="dxa"/>
          </w:tcPr>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Даний комплект включає в себе 16 двосторонніх плакатів з матеріалами з курсу Природознавство з 1 по 4 клас. Також, даний набір включає 2 CD з методичними та презентаційними матеріалами для вчителя.</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26</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Колекція «Насіння і плоди»</w:t>
            </w:r>
          </w:p>
        </w:tc>
        <w:tc>
          <w:tcPr>
            <w:tcW w:w="6608" w:type="dxa"/>
            <w:vAlign w:val="center"/>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color w:val="000000"/>
                <w:sz w:val="20"/>
                <w:szCs w:val="20"/>
                <w:shd w:val="clear" w:color="auto" w:fill="FFFFFF"/>
              </w:rPr>
              <w:t>Використовується в якості демонстраційного матеріалу під час вивчення природознавства в початкових класах загальноосвітніх навчальних закладах.</w:t>
            </w:r>
          </w:p>
          <w:p w:rsidR="00562D67" w:rsidRPr="00033644" w:rsidRDefault="00562D67" w:rsidP="00033644">
            <w:pPr>
              <w:pStyle w:val="Heading3"/>
              <w:shd w:val="clear" w:color="auto" w:fill="FFFFFF"/>
              <w:rPr>
                <w:rFonts w:ascii="Times New Roman" w:hAnsi="Times New Roman"/>
                <w:b/>
                <w:color w:val="000000"/>
                <w:sz w:val="20"/>
                <w:szCs w:val="20"/>
              </w:rPr>
            </w:pPr>
            <w:r w:rsidRPr="00033644">
              <w:rPr>
                <w:rFonts w:ascii="Times New Roman" w:hAnsi="Times New Roman"/>
                <w:color w:val="000000"/>
                <w:sz w:val="20"/>
                <w:szCs w:val="20"/>
              </w:rPr>
              <w:t>Технічний опис:</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Колекція має складаєтися зі зразків сухих та соковитих плодів та їх насіння.</w:t>
            </w:r>
            <w:r w:rsidRPr="00033644">
              <w:rPr>
                <w:rFonts w:ascii="Times New Roman" w:hAnsi="Times New Roman"/>
                <w:color w:val="000000"/>
                <w:sz w:val="20"/>
                <w:szCs w:val="20"/>
              </w:rPr>
              <w:br/>
            </w:r>
            <w:r w:rsidRPr="00033644">
              <w:rPr>
                <w:rFonts w:ascii="Times New Roman" w:hAnsi="Times New Roman"/>
                <w:color w:val="000000"/>
                <w:sz w:val="20"/>
                <w:szCs w:val="20"/>
                <w:shd w:val="clear" w:color="auto" w:fill="FFFFFF"/>
              </w:rPr>
              <w:t>Всього до колекції мають входити не менше 20 зразків. Сухі плоди мають бути представлені наступними натуральними зразками:</w:t>
            </w:r>
            <w:r w:rsidRPr="00033644">
              <w:rPr>
                <w:rFonts w:ascii="Times New Roman" w:hAnsi="Times New Roman"/>
                <w:color w:val="000000"/>
                <w:sz w:val="20"/>
                <w:szCs w:val="20"/>
              </w:rPr>
              <w:br/>
            </w:r>
            <w:r w:rsidRPr="00033644">
              <w:rPr>
                <w:rFonts w:ascii="Times New Roman" w:hAnsi="Times New Roman"/>
                <w:color w:val="000000"/>
                <w:sz w:val="20"/>
                <w:szCs w:val="20"/>
                <w:shd w:val="clear" w:color="auto" w:fill="FFFFFF"/>
              </w:rPr>
              <w:t>1. Насіння соняшника; 2. Ячмінь; 3. Жито; 4. Горіх волоський; 5. Арахіс; 6. Квасоля; 7. Горох; 8. Редька; 9. Мак; 10. Водозбір.</w:t>
            </w:r>
            <w:r w:rsidRPr="00033644">
              <w:rPr>
                <w:rFonts w:ascii="Times New Roman" w:hAnsi="Times New Roman"/>
                <w:color w:val="000000"/>
                <w:sz w:val="20"/>
                <w:szCs w:val="20"/>
              </w:rPr>
              <w:br/>
            </w:r>
            <w:r w:rsidRPr="00033644">
              <w:rPr>
                <w:rFonts w:ascii="Times New Roman" w:hAnsi="Times New Roman"/>
                <w:color w:val="000000"/>
                <w:sz w:val="20"/>
                <w:szCs w:val="20"/>
                <w:shd w:val="clear" w:color="auto" w:fill="FFFFFF"/>
              </w:rPr>
              <w:t>Соковиті плоди мають бути представлені наступними зразками муляжів:</w:t>
            </w:r>
            <w:r w:rsidRPr="00033644">
              <w:rPr>
                <w:rFonts w:ascii="Times New Roman" w:hAnsi="Times New Roman"/>
                <w:color w:val="000000"/>
                <w:sz w:val="20"/>
                <w:szCs w:val="20"/>
              </w:rPr>
              <w:br/>
            </w:r>
            <w:r w:rsidRPr="00033644">
              <w:rPr>
                <w:rFonts w:ascii="Times New Roman" w:hAnsi="Times New Roman"/>
                <w:color w:val="000000"/>
                <w:sz w:val="20"/>
                <w:szCs w:val="20"/>
                <w:shd w:val="clear" w:color="auto" w:fill="FFFFFF"/>
              </w:rPr>
              <w:t>11. Черешня; 12. Малина; 13. Суниця; 14. Виноград; 15. Лимон; 16. Мандарин; 17. Яблуко; 18. Груша; 19. Гарбуз; 20. Огірок</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Супроводжується методичними рекомендаціями для вчителя, щодо застосування гербарію в навчальному процесі.</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27</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Набір лабораторний для дослідів з природознавства</w:t>
            </w:r>
          </w:p>
        </w:tc>
        <w:tc>
          <w:tcPr>
            <w:tcW w:w="6608" w:type="dxa"/>
            <w:vAlign w:val="center"/>
          </w:tcPr>
          <w:p w:rsidR="00562D67" w:rsidRPr="00033644" w:rsidRDefault="00562D67" w:rsidP="00033644">
            <w:pPr>
              <w:spacing w:after="0" w:line="240" w:lineRule="auto"/>
              <w:rPr>
                <w:rFonts w:ascii="Times New Roman" w:hAnsi="Times New Roman"/>
                <w:bCs/>
                <w:color w:val="000000"/>
                <w:sz w:val="20"/>
                <w:szCs w:val="20"/>
                <w:shd w:val="clear" w:color="auto" w:fill="FFFFFF"/>
              </w:rPr>
            </w:pPr>
            <w:r w:rsidRPr="00033644">
              <w:rPr>
                <w:rFonts w:ascii="Times New Roman" w:hAnsi="Times New Roman"/>
                <w:sz w:val="20"/>
                <w:szCs w:val="20"/>
              </w:rPr>
              <w:t xml:space="preserve">Набір призначено для проведення різноманітних дослідів з природознавства. </w:t>
            </w:r>
            <w:r w:rsidRPr="00033644">
              <w:rPr>
                <w:rFonts w:ascii="Times New Roman" w:hAnsi="Times New Roman"/>
                <w:bCs/>
                <w:color w:val="000000"/>
                <w:sz w:val="20"/>
                <w:szCs w:val="20"/>
                <w:shd w:val="clear" w:color="auto" w:fill="FFFFFF"/>
              </w:rPr>
              <w:t>Технічні характеристики:</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xml:space="preserve">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w:t>
            </w:r>
            <w:r w:rsidRPr="00033644">
              <w:rPr>
                <w:rFonts w:ascii="Times New Roman" w:hAnsi="Times New Roman"/>
                <w:sz w:val="20"/>
                <w:szCs w:val="20"/>
              </w:rPr>
              <w:br/>
              <w:t>Склад набору (не менше):</w:t>
            </w:r>
          </w:p>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 Планшет для дослідних зразків (на 6 зразків) – 1шт.</w:t>
            </w:r>
            <w:r w:rsidRPr="00033644">
              <w:rPr>
                <w:rFonts w:ascii="Times New Roman" w:hAnsi="Times New Roman"/>
                <w:sz w:val="20"/>
                <w:szCs w:val="20"/>
              </w:rPr>
              <w:br/>
              <w:t>- Піпетки ПП, 5мл. – 4шт.</w:t>
            </w:r>
            <w:r w:rsidRPr="00033644">
              <w:rPr>
                <w:rFonts w:ascii="Times New Roman" w:hAnsi="Times New Roman"/>
                <w:sz w:val="20"/>
                <w:szCs w:val="20"/>
              </w:rPr>
              <w:br/>
              <w:t>- Чашка Петрі ПП – 4шт.</w:t>
            </w:r>
            <w:r w:rsidRPr="00033644">
              <w:rPr>
                <w:rFonts w:ascii="Times New Roman" w:hAnsi="Times New Roman"/>
                <w:sz w:val="20"/>
                <w:szCs w:val="20"/>
              </w:rPr>
              <w:br/>
              <w:t>- Посудина мірна, з кришкою 50мл. – 4шт.</w:t>
            </w:r>
            <w:r w:rsidRPr="00033644">
              <w:rPr>
                <w:rFonts w:ascii="Times New Roman" w:hAnsi="Times New Roman"/>
                <w:sz w:val="20"/>
                <w:szCs w:val="20"/>
              </w:rPr>
              <w:br/>
              <w:t>- Пробірки ПП з кришкою, 5мл. – 12шт.</w:t>
            </w:r>
            <w:r w:rsidRPr="00033644">
              <w:rPr>
                <w:rFonts w:ascii="Times New Roman" w:hAnsi="Times New Roman"/>
                <w:sz w:val="20"/>
                <w:szCs w:val="20"/>
              </w:rPr>
              <w:br/>
              <w:t>- Пробірки хімічні, ПП з кришкою – 8шт.</w:t>
            </w:r>
            <w:r w:rsidRPr="00033644">
              <w:rPr>
                <w:rFonts w:ascii="Times New Roman" w:hAnsi="Times New Roman"/>
                <w:sz w:val="20"/>
                <w:szCs w:val="20"/>
              </w:rPr>
              <w:br/>
              <w:t>- Штатив для пробірок на 10 гнізд – 1од.</w:t>
            </w:r>
            <w:r w:rsidRPr="00033644">
              <w:rPr>
                <w:rFonts w:ascii="Times New Roman" w:hAnsi="Times New Roman"/>
                <w:sz w:val="20"/>
                <w:szCs w:val="20"/>
              </w:rPr>
              <w:br/>
              <w:t>- Стакан мірний з носиком ПП, 50мл. – 1шт.</w:t>
            </w:r>
            <w:r w:rsidRPr="00033644">
              <w:rPr>
                <w:rFonts w:ascii="Times New Roman" w:hAnsi="Times New Roman"/>
                <w:sz w:val="20"/>
                <w:szCs w:val="20"/>
              </w:rPr>
              <w:br/>
              <w:t>- Фільтрувальний папір – 1уп.</w:t>
            </w:r>
            <w:r w:rsidRPr="00033644">
              <w:rPr>
                <w:rFonts w:ascii="Times New Roman" w:hAnsi="Times New Roman"/>
                <w:sz w:val="20"/>
                <w:szCs w:val="20"/>
              </w:rPr>
              <w:br/>
              <w:t>- Пакетики з зіп-локом – 24шт.</w:t>
            </w:r>
            <w:r w:rsidRPr="00033644">
              <w:rPr>
                <w:rFonts w:ascii="Times New Roman" w:hAnsi="Times New Roman"/>
                <w:sz w:val="20"/>
                <w:szCs w:val="20"/>
              </w:rPr>
              <w:br/>
              <w:t xml:space="preserve">- </w:t>
            </w:r>
            <w:r w:rsidRPr="00033644">
              <w:rPr>
                <w:rFonts w:ascii="Times New Roman" w:hAnsi="Times New Roman"/>
                <w:iCs/>
                <w:sz w:val="20"/>
                <w:szCs w:val="20"/>
                <w:u w:color="000000"/>
                <w:shd w:val="clear" w:color="auto" w:fill="FFFFFF"/>
              </w:rPr>
              <w:t>Ложемент-вкладка для зберігання з індивідуальним розміщенням кожної складової набору</w:t>
            </w:r>
            <w:r w:rsidRPr="00033644">
              <w:rPr>
                <w:rFonts w:ascii="Times New Roman" w:hAnsi="Times New Roman"/>
                <w:sz w:val="20"/>
                <w:szCs w:val="20"/>
              </w:rPr>
              <w:t xml:space="preserve"> – 1шт.</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 xml:space="preserve">- Кольорова вкладка з описом набора - 1шт. </w:t>
            </w:r>
            <w:r w:rsidRPr="00033644">
              <w:rPr>
                <w:rFonts w:ascii="Times New Roman" w:hAnsi="Times New Roman"/>
                <w:sz w:val="20"/>
                <w:szCs w:val="20"/>
              </w:rPr>
              <w:br/>
              <w:t>- Кольорова пакувальна коробка – 1шт.</w:t>
            </w:r>
            <w:r w:rsidRPr="00033644">
              <w:rPr>
                <w:rFonts w:ascii="Times New Roman" w:hAnsi="Times New Roman"/>
                <w:sz w:val="20"/>
                <w:szCs w:val="20"/>
              </w:rPr>
              <w:br/>
              <w:t>- Кришка прозора – 1шт.</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28</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Колекція «Породи деревини»</w:t>
            </w:r>
          </w:p>
        </w:tc>
        <w:tc>
          <w:tcPr>
            <w:tcW w:w="6608" w:type="dxa"/>
            <w:vAlign w:val="center"/>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Колекція призначена для використання в якості роздаткового матеріалу. Зразки демонструють структуру, колір і текстуру деревини. До кожного зразка додається картка з повно кольоровим зображенням дерева, листка та плода. Колекція супроводжується методичним матеріалом для вчителя, що включає в себе інформацію про кожну рослину: опис, ареал та застосування.</w:t>
            </w:r>
          </w:p>
          <w:p w:rsidR="00562D67" w:rsidRPr="00033644" w:rsidRDefault="00562D67" w:rsidP="00033644">
            <w:pPr>
              <w:pStyle w:val="Heading3"/>
              <w:shd w:val="clear" w:color="auto" w:fill="FFFFFF"/>
              <w:rPr>
                <w:rFonts w:ascii="Times New Roman" w:hAnsi="Times New Roman"/>
                <w:b/>
                <w:sz w:val="20"/>
                <w:szCs w:val="20"/>
              </w:rPr>
            </w:pPr>
            <w:r w:rsidRPr="00033644">
              <w:rPr>
                <w:rFonts w:ascii="Times New Roman" w:hAnsi="Times New Roman"/>
                <w:sz w:val="20"/>
                <w:szCs w:val="20"/>
              </w:rPr>
              <w:t>Комплектність</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1. Зразки деревини - 12 шт.</w:t>
            </w:r>
            <w:r w:rsidRPr="00033644">
              <w:rPr>
                <w:rFonts w:ascii="Times New Roman" w:hAnsi="Times New Roman"/>
                <w:sz w:val="20"/>
                <w:szCs w:val="20"/>
              </w:rPr>
              <w:br/>
              <w:t>2. Картки повно кольорові до зразків – 12шт.</w:t>
            </w:r>
            <w:r w:rsidRPr="00033644">
              <w:rPr>
                <w:rFonts w:ascii="Times New Roman" w:hAnsi="Times New Roman"/>
                <w:sz w:val="20"/>
                <w:szCs w:val="20"/>
              </w:rPr>
              <w:br/>
              <w:t>3. Методичний опис для вчителя - 6 аркушів.</w:t>
            </w:r>
            <w:r w:rsidRPr="00033644">
              <w:rPr>
                <w:rFonts w:ascii="Times New Roman" w:hAnsi="Times New Roman"/>
                <w:sz w:val="20"/>
                <w:szCs w:val="20"/>
              </w:rPr>
              <w:br/>
              <w:t>4. Керівництво з експлуатації - 1 шт.</w:t>
            </w:r>
            <w:r w:rsidRPr="00033644">
              <w:rPr>
                <w:rFonts w:ascii="Times New Roman" w:hAnsi="Times New Roman"/>
                <w:sz w:val="20"/>
                <w:szCs w:val="20"/>
              </w:rPr>
              <w:br/>
              <w:t>5. Коробка з пластиковою укладкою для зберігання та транспортування - 1шт</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29</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Колекція «Види тканин та ниток»</w:t>
            </w:r>
          </w:p>
        </w:tc>
        <w:tc>
          <w:tcPr>
            <w:tcW w:w="6608" w:type="dxa"/>
            <w:vAlign w:val="center"/>
          </w:tcPr>
          <w:p w:rsidR="00562D67" w:rsidRPr="0086081C" w:rsidRDefault="00562D67" w:rsidP="00033644">
            <w:pPr>
              <w:pStyle w:val="NormalWeb"/>
              <w:shd w:val="clear" w:color="auto" w:fill="FFFFFF"/>
              <w:spacing w:before="0" w:after="0"/>
              <w:rPr>
                <w:sz w:val="20"/>
                <w:lang w:val="ru-RU"/>
              </w:rPr>
            </w:pPr>
            <w:r w:rsidRPr="0086081C">
              <w:rPr>
                <w:sz w:val="20"/>
                <w:lang w:val="ru-RU"/>
              </w:rPr>
              <w:t>Колекція призначена для використання в якості демонстраційного матеріалу. Колекція містить зразки тканин і ниток з волокон природного і синтетичного походження. Дозволяє проводити досліди з ідентифікації волокон та тканин. </w:t>
            </w:r>
          </w:p>
          <w:p w:rsidR="00562D67" w:rsidRPr="00033644" w:rsidRDefault="00562D67" w:rsidP="00033644">
            <w:pPr>
              <w:pStyle w:val="Heading3"/>
              <w:shd w:val="clear" w:color="auto" w:fill="FFFFFF"/>
              <w:rPr>
                <w:rFonts w:ascii="Times New Roman" w:hAnsi="Times New Roman"/>
                <w:b/>
                <w:sz w:val="20"/>
                <w:szCs w:val="20"/>
              </w:rPr>
            </w:pPr>
            <w:r w:rsidRPr="00033644">
              <w:rPr>
                <w:rFonts w:ascii="Times New Roman" w:hAnsi="Times New Roman"/>
                <w:sz w:val="20"/>
                <w:szCs w:val="20"/>
              </w:rPr>
              <w:t>Комплектність:</w:t>
            </w:r>
          </w:p>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color w:val="000000"/>
                <w:sz w:val="20"/>
                <w:szCs w:val="20"/>
                <w:shd w:val="clear" w:color="auto" w:fill="FFFFFF"/>
              </w:rPr>
              <w:t>У комплект входить не менше 25 зразків:</w:t>
            </w:r>
            <w:r w:rsidRPr="00033644">
              <w:rPr>
                <w:rFonts w:ascii="Times New Roman" w:hAnsi="Times New Roman"/>
                <w:color w:val="000000"/>
                <w:sz w:val="20"/>
                <w:szCs w:val="20"/>
              </w:rPr>
              <w:br/>
            </w:r>
            <w:r w:rsidRPr="00033644">
              <w:rPr>
                <w:rStyle w:val="Strong"/>
                <w:rFonts w:ascii="Times New Roman" w:hAnsi="Times New Roman"/>
                <w:color w:val="000000"/>
                <w:sz w:val="20"/>
                <w:szCs w:val="20"/>
                <w:shd w:val="clear" w:color="auto" w:fill="FFFFFF"/>
              </w:rPr>
              <w:t xml:space="preserve">Вовна: </w:t>
            </w:r>
            <w:r w:rsidRPr="00033644">
              <w:rPr>
                <w:rFonts w:ascii="Times New Roman" w:hAnsi="Times New Roman"/>
                <w:color w:val="000000"/>
                <w:sz w:val="20"/>
                <w:szCs w:val="20"/>
                <w:shd w:val="clear" w:color="auto" w:fill="FFFFFF"/>
              </w:rPr>
              <w:t xml:space="preserve">Вовна набивна;Вовна костюмна; Вовна гладкофарбована; Вовняний трикотаж; Вовняна пряжа; </w:t>
            </w:r>
            <w:r w:rsidRPr="00033644">
              <w:rPr>
                <w:rStyle w:val="Strong"/>
                <w:rFonts w:ascii="Times New Roman" w:hAnsi="Times New Roman"/>
                <w:color w:val="000000"/>
                <w:sz w:val="20"/>
                <w:szCs w:val="20"/>
                <w:shd w:val="clear" w:color="auto" w:fill="FFFFFF"/>
              </w:rPr>
              <w:t xml:space="preserve">Бавовна: </w:t>
            </w:r>
            <w:r w:rsidRPr="00033644">
              <w:rPr>
                <w:rFonts w:ascii="Times New Roman" w:hAnsi="Times New Roman"/>
                <w:color w:val="000000"/>
                <w:sz w:val="20"/>
                <w:szCs w:val="20"/>
                <w:shd w:val="clear" w:color="auto" w:fill="FFFFFF"/>
              </w:rPr>
              <w:t xml:space="preserve">Ситець; Байка; Бязь; Батист; Трикотаж бавовняний; </w:t>
            </w:r>
            <w:r w:rsidRPr="00033644">
              <w:rPr>
                <w:rStyle w:val="Strong"/>
                <w:rFonts w:ascii="Times New Roman" w:hAnsi="Times New Roman"/>
                <w:color w:val="000000"/>
                <w:sz w:val="20"/>
                <w:szCs w:val="20"/>
                <w:shd w:val="clear" w:color="auto" w:fill="FFFFFF"/>
              </w:rPr>
              <w:t xml:space="preserve">Льон: </w:t>
            </w:r>
            <w:r w:rsidRPr="00033644">
              <w:rPr>
                <w:rFonts w:ascii="Times New Roman" w:hAnsi="Times New Roman"/>
                <w:color w:val="000000"/>
                <w:sz w:val="20"/>
                <w:szCs w:val="20"/>
                <w:shd w:val="clear" w:color="auto" w:fill="FFFFFF"/>
              </w:rPr>
              <w:t xml:space="preserve">Льон набивний; Льон гладкофарбований; Льон відбілений; Льон технічний; Чесана лляна пряжа; </w:t>
            </w:r>
            <w:r w:rsidRPr="00033644">
              <w:rPr>
                <w:rStyle w:val="Strong"/>
                <w:rFonts w:ascii="Times New Roman" w:hAnsi="Times New Roman"/>
                <w:color w:val="000000"/>
                <w:sz w:val="20"/>
                <w:szCs w:val="20"/>
                <w:shd w:val="clear" w:color="auto" w:fill="FFFFFF"/>
              </w:rPr>
              <w:t xml:space="preserve">Синтетика: </w:t>
            </w:r>
            <w:r w:rsidRPr="00033644">
              <w:rPr>
                <w:rFonts w:ascii="Times New Roman" w:hAnsi="Times New Roman"/>
                <w:color w:val="000000"/>
                <w:sz w:val="20"/>
                <w:szCs w:val="20"/>
                <w:shd w:val="clear" w:color="auto" w:fill="FFFFFF"/>
              </w:rPr>
              <w:t xml:space="preserve">Тюль капроновий; Шовк лавсановий; Флісполіестровий; Трикотаж синтетичний; Сировина (в гранулах); </w:t>
            </w:r>
            <w:r w:rsidRPr="00033644">
              <w:rPr>
                <w:rStyle w:val="Strong"/>
                <w:rFonts w:ascii="Times New Roman" w:hAnsi="Times New Roman"/>
                <w:color w:val="000000"/>
                <w:sz w:val="20"/>
                <w:szCs w:val="20"/>
                <w:shd w:val="clear" w:color="auto" w:fill="FFFFFF"/>
              </w:rPr>
              <w:t xml:space="preserve">Шовк: </w:t>
            </w:r>
            <w:r w:rsidRPr="00033644">
              <w:rPr>
                <w:rFonts w:ascii="Times New Roman" w:hAnsi="Times New Roman"/>
                <w:color w:val="000000"/>
                <w:sz w:val="20"/>
                <w:szCs w:val="20"/>
                <w:shd w:val="clear" w:color="auto" w:fill="FFFFFF"/>
              </w:rPr>
              <w:t>Шовк натуральний; Шовк жакардовий; Шовковий трикотаж; Шовкова нитка; Кокон шовкопряда.</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Супроводжується методичними рекомендаціями для вчителя, щодо застосування колекції в навчальному процесі.</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30</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Віяло дорожні знаки</w:t>
            </w:r>
          </w:p>
        </w:tc>
        <w:tc>
          <w:tcPr>
            <w:tcW w:w="6608" w:type="dxa"/>
            <w:vAlign w:val="center"/>
          </w:tcPr>
          <w:p w:rsidR="00562D67" w:rsidRPr="00033644" w:rsidRDefault="00562D67" w:rsidP="00033644">
            <w:pPr>
              <w:spacing w:after="0" w:line="240" w:lineRule="auto"/>
              <w:rPr>
                <w:rFonts w:ascii="Times New Roman" w:hAnsi="Times New Roman"/>
                <w:color w:val="000000"/>
                <w:sz w:val="20"/>
                <w:szCs w:val="20"/>
                <w:shd w:val="clear" w:color="auto" w:fill="FFFFFF"/>
              </w:rPr>
            </w:pPr>
            <w:r w:rsidRPr="00033644">
              <w:rPr>
                <w:rFonts w:ascii="Times New Roman" w:hAnsi="Times New Roman"/>
                <w:sz w:val="20"/>
                <w:szCs w:val="20"/>
              </w:rPr>
              <w:t xml:space="preserve">Використовується в якості роздаткового матеріалу в початкових класах. Призначене для вивчення основних </w:t>
            </w:r>
            <w:r w:rsidRPr="00033644">
              <w:rPr>
                <w:rStyle w:val="2"/>
                <w:rFonts w:ascii="Times New Roman" w:hAnsi="Times New Roman"/>
                <w:sz w:val="20"/>
                <w:szCs w:val="20"/>
              </w:rPr>
              <w:t>дорожніх знаків (для дітей молодшого шкільного віку)</w:t>
            </w:r>
            <w:r w:rsidRPr="00033644">
              <w:rPr>
                <w:rFonts w:ascii="Times New Roman" w:hAnsi="Times New Roman"/>
                <w:sz w:val="20"/>
                <w:szCs w:val="20"/>
              </w:rPr>
              <w:t>шкільного віку. </w:t>
            </w:r>
            <w:r w:rsidRPr="00033644">
              <w:rPr>
                <w:rFonts w:ascii="Times New Roman" w:hAnsi="Times New Roman"/>
                <w:color w:val="000000"/>
                <w:sz w:val="20"/>
                <w:szCs w:val="20"/>
                <w:shd w:val="clear" w:color="auto" w:fill="FFFFFF"/>
              </w:rPr>
              <w:t> </w:t>
            </w:r>
          </w:p>
          <w:p w:rsidR="00562D67" w:rsidRPr="00033644" w:rsidRDefault="00562D67" w:rsidP="00033644">
            <w:pPr>
              <w:spacing w:after="0" w:line="240" w:lineRule="auto"/>
              <w:rPr>
                <w:rFonts w:ascii="Times New Roman" w:hAnsi="Times New Roman"/>
                <w:bCs/>
                <w:color w:val="000000"/>
                <w:sz w:val="20"/>
                <w:szCs w:val="20"/>
                <w:shd w:val="clear" w:color="auto" w:fill="FFFFFF"/>
              </w:rPr>
            </w:pPr>
            <w:r w:rsidRPr="00033644">
              <w:rPr>
                <w:rFonts w:ascii="Times New Roman" w:hAnsi="Times New Roman"/>
                <w:bCs/>
                <w:color w:val="000000"/>
                <w:sz w:val="20"/>
                <w:szCs w:val="20"/>
                <w:shd w:val="clear" w:color="auto" w:fill="FFFFFF"/>
              </w:rPr>
              <w:t xml:space="preserve">Технічні характеристики: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Віяло виготовлено з пластику.</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31</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Камертон</w:t>
            </w:r>
          </w:p>
        </w:tc>
        <w:tc>
          <w:tcPr>
            <w:tcW w:w="6608" w:type="dxa"/>
            <w:vAlign w:val="center"/>
          </w:tcPr>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Камертон являє собою сталеву вилку на ніжці. Вилка має суворо певну довжину гілок прямокутного перерізу. Резонаторний ящик камертона має одну відкриту стінку. На верхній дошці резонансного ящика є втулка для установки камертона, а на нижній - гумові ніжки.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Склад: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 камертон - 1шт , - резонаторний ящик - 1шт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Технічні характеристики: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 частота звукових коливань 440 Гц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 розміри резонансного ящика 180х90х55 мм </w:t>
            </w:r>
          </w:p>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 розміри камертона 165х30х16 мм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32</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Метроном механічний</w:t>
            </w:r>
          </w:p>
        </w:tc>
        <w:tc>
          <w:tcPr>
            <w:tcW w:w="6608" w:type="dxa"/>
            <w:vAlign w:val="center"/>
          </w:tcPr>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Призначений для звукової позначки коротких часових проміжків рівномірними ударами. Використовується музикантами для орієнтування в швидкості музичного темпу. Метроном являє собою пристрій, у формі піраміди з пластикової конструкції. Посередині розташований металевий маятник з грузилом. Завдяки якому можливе регулювання частоти ударів. Задати необхідну частоту можливо за допомогою встановленої поруч шкали. Темп регулюється від 30 - 280 ударів в хвилину. Виділення сильної долі розміри: 0, 2/4, 3/4, 4/4, 6/8. Пластиковий корпус</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24</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33</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Візок пластиковий для зберігання дидактичного матеріалу (на 6скринь F1)</w:t>
            </w:r>
          </w:p>
        </w:tc>
        <w:tc>
          <w:tcPr>
            <w:tcW w:w="6608" w:type="dxa"/>
            <w:vAlign w:val="center"/>
          </w:tcPr>
          <w:p w:rsidR="00562D67" w:rsidRPr="0086081C" w:rsidRDefault="00562D67" w:rsidP="00033644">
            <w:pPr>
              <w:pStyle w:val="NormalWeb"/>
              <w:shd w:val="clear" w:color="auto" w:fill="FFFFFF"/>
              <w:spacing w:before="0" w:after="0"/>
              <w:rPr>
                <w:sz w:val="20"/>
                <w:lang w:val="uk-UA"/>
              </w:rPr>
            </w:pPr>
            <w:r w:rsidRPr="0086081C">
              <w:rPr>
                <w:sz w:val="20"/>
                <w:lang w:val="ru-RU"/>
              </w:rPr>
              <w:t xml:space="preserve">Організатор для дидактичного матеріалу GratStack ® ідеально підходить для зберігання посібників, в жвавому класі. Зручні ролики допоможуть в переміщеннях по групі або класі. Унікальна система Click, дозволяє надійно з'єднувати елементи. </w:t>
            </w:r>
          </w:p>
          <w:p w:rsidR="00562D67" w:rsidRPr="0086081C" w:rsidRDefault="00562D67" w:rsidP="00033644">
            <w:pPr>
              <w:pStyle w:val="NormalWeb"/>
              <w:shd w:val="clear" w:color="auto" w:fill="FFFFFF"/>
              <w:spacing w:before="0" w:after="0"/>
              <w:rPr>
                <w:color w:val="000000"/>
                <w:sz w:val="20"/>
                <w:lang w:val="uk-UA"/>
              </w:rPr>
            </w:pPr>
            <w:r w:rsidRPr="0086081C">
              <w:rPr>
                <w:sz w:val="20"/>
                <w:lang w:val="uk-UA"/>
              </w:rPr>
              <w:t>Матеріал: поліпропілен</w:t>
            </w:r>
            <w:r w:rsidRPr="0086081C">
              <w:rPr>
                <w:sz w:val="20"/>
                <w:lang w:val="uk-UA"/>
              </w:rPr>
              <w:br/>
            </w:r>
            <w:r w:rsidRPr="0086081C">
              <w:rPr>
                <w:bCs/>
                <w:sz w:val="20"/>
                <w:lang w:val="uk-UA"/>
              </w:rPr>
              <w:t>Розміри зовнішні скринь:</w:t>
            </w:r>
            <w:r w:rsidRPr="0086081C">
              <w:rPr>
                <w:sz w:val="20"/>
                <w:lang w:val="uk-UA"/>
              </w:rPr>
              <w:br/>
              <w:t>Висота - 75мм; Довжина - 427мм; Ширина - 312мм;</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112</w:t>
            </w:r>
          </w:p>
        </w:tc>
      </w:tr>
      <w:tr w:rsidR="00562D67" w:rsidRPr="00033644" w:rsidTr="002E15C3">
        <w:trPr>
          <w:trHeight w:val="567"/>
          <w:jc w:val="center"/>
        </w:trPr>
        <w:tc>
          <w:tcPr>
            <w:tcW w:w="844" w:type="dxa"/>
          </w:tcPr>
          <w:p w:rsidR="00562D67" w:rsidRPr="00033644" w:rsidRDefault="00562D67" w:rsidP="00033644">
            <w:pPr>
              <w:spacing w:after="0" w:line="240" w:lineRule="auto"/>
              <w:rPr>
                <w:rFonts w:ascii="Times New Roman" w:hAnsi="Times New Roman"/>
                <w:sz w:val="20"/>
                <w:szCs w:val="20"/>
                <w:lang w:val="uk-UA"/>
              </w:rPr>
            </w:pPr>
            <w:r w:rsidRPr="00033644">
              <w:rPr>
                <w:rFonts w:ascii="Times New Roman" w:hAnsi="Times New Roman"/>
                <w:sz w:val="20"/>
                <w:szCs w:val="20"/>
                <w:lang w:val="uk-UA"/>
              </w:rPr>
              <w:t>34</w:t>
            </w:r>
          </w:p>
        </w:tc>
        <w:tc>
          <w:tcPr>
            <w:tcW w:w="212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Скриня з кришкою джамбо (F3)</w:t>
            </w:r>
          </w:p>
        </w:tc>
        <w:tc>
          <w:tcPr>
            <w:tcW w:w="6608" w:type="dxa"/>
            <w:vAlign w:val="center"/>
          </w:tcPr>
          <w:p w:rsidR="00562D67" w:rsidRPr="00033644" w:rsidRDefault="00562D67" w:rsidP="00033644">
            <w:pPr>
              <w:spacing w:after="0" w:line="240" w:lineRule="auto"/>
              <w:rPr>
                <w:rFonts w:ascii="Times New Roman" w:hAnsi="Times New Roman"/>
                <w:color w:val="000000"/>
                <w:sz w:val="20"/>
                <w:szCs w:val="20"/>
              </w:rPr>
            </w:pPr>
            <w:r w:rsidRPr="00033644">
              <w:rPr>
                <w:rFonts w:ascii="Times New Roman" w:hAnsi="Times New Roman"/>
                <w:sz w:val="20"/>
                <w:szCs w:val="20"/>
              </w:rPr>
              <w:t>Варіанти забарвлення скринь доступні по запиту.</w:t>
            </w:r>
            <w:r w:rsidRPr="00033644">
              <w:rPr>
                <w:rFonts w:ascii="Times New Roman" w:hAnsi="Times New Roman"/>
                <w:sz w:val="20"/>
                <w:szCs w:val="20"/>
              </w:rPr>
              <w:br/>
              <w:t xml:space="preserve">Велика, зручна скриня для зберігання, навчальних посібників і навчального обладнання різного розміру. Закривається кришкою. </w:t>
            </w:r>
            <w:r w:rsidRPr="00033644">
              <w:rPr>
                <w:rFonts w:ascii="Times New Roman" w:hAnsi="Times New Roman"/>
                <w:sz w:val="20"/>
                <w:szCs w:val="20"/>
              </w:rPr>
              <w:br/>
              <w:t>Матеріал: поліпропілен;</w:t>
            </w:r>
            <w:r w:rsidRPr="00033644">
              <w:rPr>
                <w:rFonts w:ascii="Times New Roman" w:hAnsi="Times New Roman"/>
                <w:sz w:val="20"/>
                <w:szCs w:val="20"/>
              </w:rPr>
              <w:br/>
            </w:r>
            <w:r w:rsidRPr="00033644">
              <w:rPr>
                <w:rFonts w:ascii="Times New Roman" w:hAnsi="Times New Roman"/>
                <w:bCs/>
                <w:sz w:val="20"/>
                <w:szCs w:val="20"/>
              </w:rPr>
              <w:t>Розміри зовнішні:</w:t>
            </w:r>
            <w:r w:rsidRPr="00033644">
              <w:rPr>
                <w:rFonts w:ascii="Times New Roman" w:hAnsi="Times New Roman"/>
                <w:bCs/>
                <w:sz w:val="20"/>
                <w:szCs w:val="20"/>
              </w:rPr>
              <w:br/>
            </w:r>
            <w:r w:rsidRPr="00033644">
              <w:rPr>
                <w:rFonts w:ascii="Times New Roman" w:hAnsi="Times New Roman"/>
                <w:sz w:val="20"/>
                <w:szCs w:val="20"/>
              </w:rPr>
              <w:t>Висота - 300мм; Довжина - 430мм; Ширина - 312мм;</w:t>
            </w:r>
            <w:r w:rsidRPr="00033644">
              <w:rPr>
                <w:rFonts w:ascii="Times New Roman" w:hAnsi="Times New Roman"/>
                <w:sz w:val="20"/>
                <w:szCs w:val="20"/>
              </w:rPr>
              <w:br/>
            </w:r>
            <w:r w:rsidRPr="00033644">
              <w:rPr>
                <w:rFonts w:ascii="Times New Roman" w:hAnsi="Times New Roman"/>
                <w:bCs/>
                <w:sz w:val="20"/>
                <w:szCs w:val="20"/>
              </w:rPr>
              <w:t>Розміри внутрішні:</w:t>
            </w:r>
            <w:r w:rsidRPr="00033644">
              <w:rPr>
                <w:rFonts w:ascii="Times New Roman" w:hAnsi="Times New Roman"/>
                <w:sz w:val="20"/>
                <w:szCs w:val="20"/>
              </w:rPr>
              <w:br/>
              <w:t>Висота - 280мм; Довжина - 376мм; Ширина - 276мм;</w:t>
            </w:r>
            <w:r w:rsidRPr="00033644">
              <w:rPr>
                <w:rFonts w:ascii="Times New Roman" w:hAnsi="Times New Roman"/>
                <w:sz w:val="20"/>
                <w:szCs w:val="20"/>
              </w:rPr>
              <w:br/>
              <w:t>Корисний об'єм - 30л;</w:t>
            </w:r>
          </w:p>
        </w:tc>
        <w:tc>
          <w:tcPr>
            <w:tcW w:w="768" w:type="dxa"/>
          </w:tcPr>
          <w:p w:rsidR="00562D67" w:rsidRPr="00033644" w:rsidRDefault="00562D67" w:rsidP="00033644">
            <w:pPr>
              <w:spacing w:after="0" w:line="240" w:lineRule="auto"/>
              <w:rPr>
                <w:rFonts w:ascii="Times New Roman" w:hAnsi="Times New Roman"/>
                <w:sz w:val="20"/>
                <w:szCs w:val="20"/>
              </w:rPr>
            </w:pPr>
            <w:r w:rsidRPr="00033644">
              <w:rPr>
                <w:rFonts w:ascii="Times New Roman" w:hAnsi="Times New Roman"/>
                <w:sz w:val="20"/>
                <w:szCs w:val="20"/>
              </w:rPr>
              <w:t>48</w:t>
            </w:r>
          </w:p>
        </w:tc>
      </w:tr>
    </w:tbl>
    <w:p w:rsidR="00562D67" w:rsidRPr="00033644" w:rsidRDefault="00562D67" w:rsidP="0003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1.Технічні характеристики:</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1.1.Товар повинен бути новим (таким, що не був у використанні).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1.2. Всі основні  компоненти  товару повинні бути оригінальними, заміна компонентів на не неоригінальні забороняється.</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1.3. Транспортні послуги та інші витрати (пакування, тощо) повинні здійснюватися за рахунок Продавця.</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 xml:space="preserve">1.4. Доставку, монтаж, встановлення, введення в експлуатацію та підключення обладнання здійснює Постачальник. </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2.2. Постачальник повинен вказати в таблиці відповідності електронне посилання на сайт виробника, що містить підтвердження характеристик, що вимагаються в технічному завданні.</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2.3. Копію чинного на дату проведення аукціону висновку державної санітарно-епідеміологічної експертизи на навчальне обладнання та приладдя  для кабінетів початкових класів або на кожну (!) з його складових.</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2.4. Копію чинного на дату проведення аукціону Свідоцтва відповідності педагогічним вимогам МОН У.</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2.5. Авторизаційний лист наданий виробником  демонстраційного обладнання із зазначенням даних конкретної закупівлі.</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2.6. Гарантійний лист про надання гарантії на все обладнання строком не менше 12 місяців.</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3. Замовник має право запросити в учасника закупівлі надати зразок обладнання на вибір Замовника. Учасник зобов’язаний надати у складі своєї пропозиції гарантійний лист, що підтверджує можливість надання такого зразку протягом 4-х робочих днів, у разі вимоги Замовника. В разі відсутності можливості Учасника надати запрошуваний зразок Замовнику, пропозиція може бути відхилена.</w:t>
      </w:r>
    </w:p>
    <w:p w:rsidR="00562D67" w:rsidRPr="00033644" w:rsidRDefault="00562D67" w:rsidP="00033644">
      <w:pPr>
        <w:spacing w:after="0" w:line="240" w:lineRule="auto"/>
        <w:jc w:val="both"/>
        <w:rPr>
          <w:rFonts w:ascii="Times New Roman" w:hAnsi="Times New Roman"/>
          <w:sz w:val="20"/>
          <w:szCs w:val="20"/>
        </w:rPr>
      </w:pPr>
      <w:r w:rsidRPr="00033644">
        <w:rPr>
          <w:rFonts w:ascii="Times New Roman" w:hAnsi="Times New Roman"/>
          <w:sz w:val="20"/>
          <w:szCs w:val="2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562D67" w:rsidRPr="00033644" w:rsidRDefault="00562D67" w:rsidP="00033644">
      <w:pPr>
        <w:spacing w:after="0" w:line="240" w:lineRule="auto"/>
        <w:jc w:val="both"/>
        <w:rPr>
          <w:rFonts w:ascii="Times New Roman" w:hAnsi="Times New Roman"/>
          <w:sz w:val="20"/>
          <w:szCs w:val="20"/>
        </w:rPr>
      </w:pPr>
    </w:p>
    <w:p w:rsidR="00562D67" w:rsidRPr="00033644" w:rsidRDefault="00562D67" w:rsidP="00033644">
      <w:pPr>
        <w:spacing w:after="0" w:line="240" w:lineRule="auto"/>
        <w:ind w:firstLine="567"/>
        <w:jc w:val="both"/>
        <w:rPr>
          <w:rFonts w:ascii="Times New Roman" w:hAnsi="Times New Roman"/>
          <w:sz w:val="20"/>
          <w:szCs w:val="20"/>
        </w:rPr>
      </w:pPr>
      <w:r w:rsidRPr="00033644">
        <w:rPr>
          <w:rFonts w:ascii="Times New Roman" w:hAnsi="Times New Roman"/>
          <w:sz w:val="20"/>
          <w:szCs w:val="20"/>
        </w:rPr>
        <w:t xml:space="preserve">* </w:t>
      </w:r>
      <w:r w:rsidRPr="00033644">
        <w:rPr>
          <w:rFonts w:ascii="Times New Roman" w:hAnsi="Times New Roman"/>
          <w:i/>
          <w:sz w:val="20"/>
          <w:szCs w:val="20"/>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562D67" w:rsidRPr="00033644" w:rsidRDefault="00562D67" w:rsidP="00033644">
      <w:pPr>
        <w:spacing w:after="0" w:line="240" w:lineRule="auto"/>
        <w:rPr>
          <w:rFonts w:ascii="Times New Roman" w:hAnsi="Times New Roman"/>
          <w:sz w:val="20"/>
          <w:szCs w:val="20"/>
        </w:rPr>
      </w:pPr>
    </w:p>
    <w:sectPr w:rsidR="00562D67" w:rsidRPr="00033644" w:rsidSect="00956787">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05E5DB4"/>
    <w:lvl w:ilvl="0">
      <w:start w:val="1"/>
      <w:numFmt w:val="decimal"/>
      <w:pStyle w:val="Heading1"/>
      <w:lvlText w:val="%1."/>
      <w:lvlJc w:val="left"/>
      <w:pPr>
        <w:tabs>
          <w:tab w:val="num" w:pos="717"/>
        </w:tabs>
        <w:ind w:left="717" w:hanging="360"/>
      </w:pPr>
      <w:rPr>
        <w:rFonts w:cs="Times New Roman" w:hint="default"/>
      </w:rPr>
    </w:lvl>
    <w:lvl w:ilvl="1">
      <w:numFmt w:val="none"/>
      <w:lvlText w:val=""/>
      <w:lvlJc w:val="left"/>
      <w:pPr>
        <w:tabs>
          <w:tab w:val="num" w:pos="0"/>
        </w:tabs>
      </w:pPr>
      <w:rPr>
        <w:rFonts w:cs="Times New Roman" w:hint="default"/>
      </w:rPr>
    </w:lvl>
    <w:lvl w:ilvl="2">
      <w:numFmt w:val="none"/>
      <w:lvlText w:val=""/>
      <w:lvlJc w:val="left"/>
      <w:pPr>
        <w:tabs>
          <w:tab w:val="num" w:pos="0"/>
        </w:tabs>
      </w:pPr>
      <w:rPr>
        <w:rFonts w:cs="Times New Roman" w:hint="default"/>
      </w:rPr>
    </w:lvl>
    <w:lvl w:ilvl="3">
      <w:numFmt w:val="none"/>
      <w:lvlText w:val=""/>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316"/>
    <w:rsid w:val="00007C40"/>
    <w:rsid w:val="000314BA"/>
    <w:rsid w:val="00033644"/>
    <w:rsid w:val="00085808"/>
    <w:rsid w:val="002431F8"/>
    <w:rsid w:val="00271E1A"/>
    <w:rsid w:val="002C0CEF"/>
    <w:rsid w:val="002E15C3"/>
    <w:rsid w:val="002F082B"/>
    <w:rsid w:val="00394C87"/>
    <w:rsid w:val="003B05AE"/>
    <w:rsid w:val="003B3742"/>
    <w:rsid w:val="004609E9"/>
    <w:rsid w:val="004C03DC"/>
    <w:rsid w:val="004C3B3C"/>
    <w:rsid w:val="004F6AD5"/>
    <w:rsid w:val="00562D67"/>
    <w:rsid w:val="0061576A"/>
    <w:rsid w:val="00632059"/>
    <w:rsid w:val="006C273E"/>
    <w:rsid w:val="007641C9"/>
    <w:rsid w:val="007A167D"/>
    <w:rsid w:val="007D23F2"/>
    <w:rsid w:val="00837BA1"/>
    <w:rsid w:val="0086081C"/>
    <w:rsid w:val="00866A3C"/>
    <w:rsid w:val="00877754"/>
    <w:rsid w:val="008F18A8"/>
    <w:rsid w:val="009562C0"/>
    <w:rsid w:val="00956787"/>
    <w:rsid w:val="00971316"/>
    <w:rsid w:val="009F742C"/>
    <w:rsid w:val="00AD18C5"/>
    <w:rsid w:val="00B72AAD"/>
    <w:rsid w:val="00B7550A"/>
    <w:rsid w:val="00C8732E"/>
    <w:rsid w:val="00CF2D45"/>
    <w:rsid w:val="00D02B15"/>
    <w:rsid w:val="00D33440"/>
    <w:rsid w:val="00D3731F"/>
    <w:rsid w:val="00D44116"/>
    <w:rsid w:val="00D44754"/>
    <w:rsid w:val="00D75E30"/>
    <w:rsid w:val="00EF72A5"/>
    <w:rsid w:val="00F11043"/>
    <w:rsid w:val="00FD1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16"/>
    <w:pPr>
      <w:spacing w:after="160" w:line="259" w:lineRule="auto"/>
    </w:pPr>
    <w:rPr>
      <w:rFonts w:eastAsia="Times New Roman"/>
      <w:lang w:val="ru-RU"/>
    </w:rPr>
  </w:style>
  <w:style w:type="paragraph" w:styleId="Heading1">
    <w:name w:val="heading 1"/>
    <w:aliases w:val="H1,Heading 1 CFMU,H1 Знак,T1,T11,T12,T111,T13,T112,T14,T113,T15,T114,T16,T115,Chapter Headline,Titre 11,t1.T1.Titre 1,t1,(Shift Ctrl 1),cat_titre,Titre point,chapitre,Level a,DO NOT USE_h1,Titre1,1titre,1titre1,1titre2"/>
    <w:basedOn w:val="Normal"/>
    <w:next w:val="Normal"/>
    <w:link w:val="Heading1Char"/>
    <w:uiPriority w:val="99"/>
    <w:qFormat/>
    <w:rsid w:val="00971316"/>
    <w:pPr>
      <w:keepNext/>
      <w:widowControl w:val="0"/>
      <w:numPr>
        <w:numId w:val="1"/>
      </w:numPr>
      <w:suppressAutoHyphens/>
      <w:autoSpaceDE w:val="0"/>
      <w:spacing w:before="240" w:after="60" w:line="240" w:lineRule="auto"/>
      <w:outlineLvl w:val="0"/>
    </w:pPr>
    <w:rPr>
      <w:rFonts w:ascii="Arial" w:eastAsia="Calibri" w:hAnsi="Arial"/>
      <w:b/>
      <w:bCs/>
      <w:kern w:val="2"/>
      <w:sz w:val="32"/>
      <w:szCs w:val="32"/>
      <w:lang w:eastAsia="zh-CN"/>
    </w:rPr>
  </w:style>
  <w:style w:type="paragraph" w:styleId="Heading2">
    <w:name w:val="heading 2"/>
    <w:aliases w:val="H2,Heading 2 CFMU"/>
    <w:basedOn w:val="Normal"/>
    <w:next w:val="Normal"/>
    <w:link w:val="Heading2Char"/>
    <w:uiPriority w:val="99"/>
    <w:qFormat/>
    <w:rsid w:val="00971316"/>
    <w:pPr>
      <w:keepNext/>
      <w:widowControl w:val="0"/>
      <w:numPr>
        <w:ilvl w:val="1"/>
        <w:numId w:val="1"/>
      </w:numPr>
      <w:suppressAutoHyphens/>
      <w:autoSpaceDE w:val="0"/>
      <w:spacing w:before="240" w:after="60" w:line="240" w:lineRule="auto"/>
      <w:outlineLvl w:val="1"/>
    </w:pPr>
    <w:rPr>
      <w:rFonts w:ascii="Cambria" w:eastAsia="Calibri" w:hAnsi="Cambria"/>
      <w:b/>
      <w:bCs/>
      <w:i/>
      <w:iCs/>
      <w:sz w:val="28"/>
      <w:szCs w:val="28"/>
      <w:lang w:eastAsia="zh-CN"/>
    </w:rPr>
  </w:style>
  <w:style w:type="paragraph" w:styleId="Heading3">
    <w:name w:val="heading 3"/>
    <w:basedOn w:val="Normal"/>
    <w:next w:val="Normal"/>
    <w:link w:val="Heading3Char"/>
    <w:uiPriority w:val="99"/>
    <w:qFormat/>
    <w:rsid w:val="00971316"/>
    <w:pPr>
      <w:widowControl w:val="0"/>
      <w:numPr>
        <w:ilvl w:val="2"/>
        <w:numId w:val="1"/>
      </w:numPr>
      <w:suppressAutoHyphens/>
      <w:autoSpaceDE w:val="0"/>
      <w:spacing w:after="0" w:line="240" w:lineRule="auto"/>
      <w:outlineLvl w:val="2"/>
    </w:pPr>
    <w:rPr>
      <w:rFonts w:ascii="Times New Roman CYR" w:eastAsia="Calibri" w:hAnsi="Times New Roman CYR"/>
      <w:sz w:val="24"/>
      <w:szCs w:val="24"/>
      <w:lang w:eastAsia="zh-CN"/>
    </w:rPr>
  </w:style>
  <w:style w:type="paragraph" w:styleId="Heading5">
    <w:name w:val="heading 5"/>
    <w:basedOn w:val="Normal"/>
    <w:next w:val="Normal"/>
    <w:link w:val="Heading5Char"/>
    <w:uiPriority w:val="99"/>
    <w:qFormat/>
    <w:rsid w:val="00971316"/>
    <w:pPr>
      <w:widowControl w:val="0"/>
      <w:numPr>
        <w:ilvl w:val="4"/>
        <w:numId w:val="1"/>
      </w:numPr>
      <w:suppressAutoHyphens/>
      <w:autoSpaceDE w:val="0"/>
      <w:spacing w:before="240" w:after="60" w:line="240" w:lineRule="auto"/>
      <w:outlineLvl w:val="4"/>
    </w:pPr>
    <w:rPr>
      <w:rFonts w:ascii="Times New Roman CYR" w:eastAsia="Calibri" w:hAnsi="Times New Roman CYR"/>
      <w:b/>
      <w:bCs/>
      <w:i/>
      <w:i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FMU Char,H1 Знак Char,T1 Char,T11 Char,T12 Char,T111 Char,T13 Char,T112 Char,T14 Char,T113 Char,T15 Char,T114 Char,T16 Char,T115 Char,Chapter Headline Char,Titre 11 Char,t1.T1.Titre 1 Char,t1 Char,(Shift Ctrl 1) Char"/>
    <w:basedOn w:val="DefaultParagraphFont"/>
    <w:link w:val="Heading1"/>
    <w:uiPriority w:val="99"/>
    <w:locked/>
    <w:rsid w:val="00971316"/>
    <w:rPr>
      <w:rFonts w:ascii="Arial" w:hAnsi="Arial" w:cs="Times New Roman"/>
      <w:b/>
      <w:bCs/>
      <w:kern w:val="2"/>
      <w:sz w:val="32"/>
      <w:szCs w:val="32"/>
      <w:lang w:eastAsia="zh-CN"/>
    </w:rPr>
  </w:style>
  <w:style w:type="character" w:customStyle="1" w:styleId="Heading2Char">
    <w:name w:val="Heading 2 Char"/>
    <w:aliases w:val="H2 Char,Heading 2 CFMU Char"/>
    <w:basedOn w:val="DefaultParagraphFont"/>
    <w:link w:val="Heading2"/>
    <w:uiPriority w:val="99"/>
    <w:locked/>
    <w:rsid w:val="0097131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971316"/>
    <w:rPr>
      <w:rFonts w:ascii="Times New Roman CYR" w:hAnsi="Times New Roman CYR" w:cs="Times New Roman"/>
      <w:sz w:val="24"/>
      <w:szCs w:val="24"/>
      <w:lang w:eastAsia="zh-CN"/>
    </w:rPr>
  </w:style>
  <w:style w:type="character" w:customStyle="1" w:styleId="Heading5Char">
    <w:name w:val="Heading 5 Char"/>
    <w:basedOn w:val="DefaultParagraphFont"/>
    <w:link w:val="Heading5"/>
    <w:uiPriority w:val="99"/>
    <w:locked/>
    <w:rsid w:val="00971316"/>
    <w:rPr>
      <w:rFonts w:ascii="Times New Roman CYR" w:hAnsi="Times New Roman CYR" w:cs="Times New Roman"/>
      <w:b/>
      <w:bCs/>
      <w:i/>
      <w:iCs/>
      <w:sz w:val="26"/>
      <w:szCs w:val="26"/>
      <w:lang w:eastAsia="zh-CN"/>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971316"/>
    <w:pPr>
      <w:suppressAutoHyphens/>
      <w:spacing w:before="280" w:after="280" w:line="240" w:lineRule="auto"/>
    </w:pPr>
    <w:rPr>
      <w:rFonts w:ascii="Times New Roman" w:hAnsi="Times New Roman"/>
      <w:sz w:val="24"/>
      <w:szCs w:val="20"/>
      <w:lang w:val="en-US"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971316"/>
    <w:rPr>
      <w:rFonts w:ascii="Times New Roman" w:hAnsi="Times New Roman"/>
      <w:sz w:val="24"/>
      <w:lang w:eastAsia="zh-CN"/>
    </w:rPr>
  </w:style>
  <w:style w:type="character" w:styleId="Strong">
    <w:name w:val="Strong"/>
    <w:basedOn w:val="DefaultParagraphFont"/>
    <w:uiPriority w:val="99"/>
    <w:qFormat/>
    <w:rsid w:val="00971316"/>
    <w:rPr>
      <w:rFonts w:ascii="Arial" w:hAnsi="Arial" w:cs="Times New Roman"/>
      <w:b/>
    </w:rPr>
  </w:style>
  <w:style w:type="character" w:customStyle="1" w:styleId="11">
    <w:name w:val="Основной текст (11)_"/>
    <w:link w:val="110"/>
    <w:uiPriority w:val="99"/>
    <w:locked/>
    <w:rsid w:val="00971316"/>
    <w:rPr>
      <w:rFonts w:ascii="Arial" w:hAnsi="Arial"/>
      <w:b/>
      <w:sz w:val="18"/>
      <w:shd w:val="clear" w:color="auto" w:fill="FFFFFF"/>
    </w:rPr>
  </w:style>
  <w:style w:type="paragraph" w:customStyle="1" w:styleId="110">
    <w:name w:val="Основной текст (11)"/>
    <w:basedOn w:val="Normal"/>
    <w:link w:val="11"/>
    <w:uiPriority w:val="99"/>
    <w:rsid w:val="00971316"/>
    <w:pPr>
      <w:widowControl w:val="0"/>
      <w:shd w:val="clear" w:color="auto" w:fill="FFFFFF"/>
      <w:spacing w:after="0" w:line="240" w:lineRule="exact"/>
      <w:jc w:val="both"/>
    </w:pPr>
    <w:rPr>
      <w:rFonts w:ascii="Arial" w:hAnsi="Arial"/>
      <w:b/>
      <w:sz w:val="18"/>
      <w:szCs w:val="20"/>
      <w:lang w:val="en-US" w:eastAsia="ru-RU"/>
    </w:rPr>
  </w:style>
  <w:style w:type="character" w:customStyle="1" w:styleId="2">
    <w:name w:val="Основной текст (2)"/>
    <w:uiPriority w:val="99"/>
    <w:rsid w:val="00971316"/>
    <w:rPr>
      <w:rFonts w:ascii="Arial" w:hAnsi="Arial"/>
      <w:color w:val="000000"/>
      <w:spacing w:val="0"/>
      <w:w w:val="100"/>
      <w:position w:val="0"/>
      <w:sz w:val="18"/>
      <w:u w:val="none"/>
      <w:lang w:val="uk-UA" w:eastAsia="uk-UA"/>
    </w:rPr>
  </w:style>
  <w:style w:type="character" w:styleId="Hyperlink">
    <w:name w:val="Hyperlink"/>
    <w:basedOn w:val="DefaultParagraphFont"/>
    <w:uiPriority w:val="99"/>
    <w:rsid w:val="00D44116"/>
    <w:rPr>
      <w:rFonts w:cs="Times New Roman"/>
      <w:color w:val="0000FF"/>
      <w:u w:val="single"/>
    </w:rPr>
  </w:style>
  <w:style w:type="character" w:styleId="FollowedHyperlink">
    <w:name w:val="FollowedHyperlink"/>
    <w:basedOn w:val="DefaultParagraphFont"/>
    <w:uiPriority w:val="99"/>
    <w:rsid w:val="00D4411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rdidac.com.ua/katalog/sec/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3185</Words>
  <Characters>18158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Пользователь Windows</dc:creator>
  <cp:keywords/>
  <dc:description/>
  <cp:lastModifiedBy>user</cp:lastModifiedBy>
  <cp:revision>4</cp:revision>
  <dcterms:created xsi:type="dcterms:W3CDTF">2018-07-24T08:27:00Z</dcterms:created>
  <dcterms:modified xsi:type="dcterms:W3CDTF">2018-07-24T08:48:00Z</dcterms:modified>
</cp:coreProperties>
</file>