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C3" w:rsidRPr="00494B62" w:rsidRDefault="00C023E3" w:rsidP="00660EC3">
      <w:pPr>
        <w:jc w:val="center"/>
        <w:rPr>
          <w:b/>
          <w:color w:val="000080"/>
          <w:sz w:val="16"/>
          <w:szCs w:val="1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-8255</wp:posOffset>
            </wp:positionV>
            <wp:extent cx="1219200" cy="723900"/>
            <wp:effectExtent l="0" t="0" r="0" b="0"/>
            <wp:wrapNone/>
            <wp:docPr id="6" name="Рисунок 6" descr="http://www.wiki.vladimir.i-edu.ru/images/1/18/%D0%9F%D0%B5%D1%80%D0%BE_%D0%B8_%D1%87%D0%B5%D1%80%D0%BD%D0%B8%D0%BB%D1%8C%D0%BD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iki.vladimir.i-edu.ru/images/1/18/%D0%9F%D0%B5%D1%80%D0%BE_%D0%B8_%D1%87%D0%B5%D1%80%D0%BD%D0%B8%D0%BB%D1%8C%D0%BD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EC3" w:rsidRPr="00494B62">
        <w:rPr>
          <w:b/>
          <w:color w:val="000080"/>
          <w:sz w:val="16"/>
          <w:szCs w:val="18"/>
          <w:lang w:val="uk-UA"/>
        </w:rPr>
        <w:t>УПРАВЛІННЯ ОСВІТИ ПРИЛУЦЬКОЇ МІСЬКОЇ РАДИ</w:t>
      </w:r>
    </w:p>
    <w:p w:rsidR="00660EC3" w:rsidRPr="00494B62" w:rsidRDefault="00660EC3" w:rsidP="00660EC3">
      <w:pPr>
        <w:jc w:val="center"/>
        <w:rPr>
          <w:b/>
          <w:color w:val="000080"/>
          <w:sz w:val="16"/>
          <w:szCs w:val="18"/>
          <w:lang w:val="uk-UA"/>
        </w:rPr>
      </w:pPr>
      <w:r w:rsidRPr="00494B62">
        <w:rPr>
          <w:b/>
          <w:color w:val="000080"/>
          <w:sz w:val="16"/>
          <w:szCs w:val="18"/>
          <w:lang w:val="uk-UA"/>
        </w:rPr>
        <w:t>МІСЬКИЙ МЕТОДИЧНИЙ ЦЕНТР</w:t>
      </w:r>
    </w:p>
    <w:p w:rsidR="00660EC3" w:rsidRPr="00494B62" w:rsidRDefault="00660EC3" w:rsidP="00660EC3">
      <w:pPr>
        <w:jc w:val="center"/>
        <w:rPr>
          <w:b/>
          <w:color w:val="000080"/>
          <w:sz w:val="22"/>
          <w:lang w:val="uk-UA"/>
        </w:rPr>
      </w:pPr>
    </w:p>
    <w:p w:rsidR="00660EC3" w:rsidRPr="00494B62" w:rsidRDefault="00660EC3" w:rsidP="00660EC3">
      <w:pPr>
        <w:jc w:val="center"/>
        <w:rPr>
          <w:b/>
          <w:color w:val="000080"/>
          <w:sz w:val="22"/>
          <w:lang w:val="uk-UA"/>
        </w:rPr>
      </w:pPr>
      <w:r w:rsidRPr="00494B62">
        <w:rPr>
          <w:b/>
          <w:color w:val="000080"/>
          <w:sz w:val="22"/>
          <w:lang w:val="uk-UA"/>
        </w:rPr>
        <w:t xml:space="preserve"> БІБЛІОТЕКА</w:t>
      </w: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Cs w:val="28"/>
          <w:shd w:val="clear" w:color="auto" w:fill="FFFFFF"/>
          <w:lang w:val="uk-UA" w:eastAsia="en-US" w:bidi="en-US"/>
        </w:rPr>
      </w:pPr>
    </w:p>
    <w:p w:rsidR="00660EC3" w:rsidRPr="00494B62" w:rsidRDefault="00660EC3" w:rsidP="00660EC3">
      <w:pPr>
        <w:jc w:val="center"/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</w:pPr>
      <w:r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Ін</w:t>
      </w:r>
      <w:r w:rsidR="007A44B6"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формаційний бюлетень. Випуск № </w:t>
      </w:r>
      <w:r w:rsidR="00163D5F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 </w:t>
      </w:r>
      <w:r w:rsidR="005E3083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16</w:t>
      </w:r>
      <w:r w:rsidR="000B0ED7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 </w:t>
      </w:r>
      <w:r w:rsidR="00163D5F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>/ 2018</w:t>
      </w:r>
      <w:r w:rsidRPr="00494B62">
        <w:rPr>
          <w:b/>
          <w:bCs/>
          <w:color w:val="800000"/>
          <w:sz w:val="28"/>
          <w:szCs w:val="32"/>
          <w:shd w:val="clear" w:color="auto" w:fill="FFFFFF"/>
          <w:lang w:val="uk-UA" w:eastAsia="en-US" w:bidi="en-US"/>
        </w:rPr>
        <w:t xml:space="preserve"> р.</w:t>
      </w:r>
    </w:p>
    <w:p w:rsidR="00660EC3" w:rsidRPr="00494B62" w:rsidRDefault="00660EC3" w:rsidP="00660EC3">
      <w:pPr>
        <w:rPr>
          <w:rFonts w:cs="Arial"/>
          <w:i/>
          <w:sz w:val="28"/>
          <w:szCs w:val="30"/>
          <w:lang w:val="uk-UA" w:eastAsia="en-US" w:bidi="en-US"/>
        </w:rPr>
      </w:pPr>
    </w:p>
    <w:p w:rsidR="00660EC3" w:rsidRPr="00494B62" w:rsidRDefault="00660EC3" w:rsidP="00660EC3">
      <w:pPr>
        <w:jc w:val="right"/>
        <w:rPr>
          <w:rStyle w:val="a5"/>
          <w:sz w:val="22"/>
          <w:szCs w:val="28"/>
          <w:lang w:val="uk-UA"/>
        </w:rPr>
      </w:pPr>
      <w:r w:rsidRPr="00494B62">
        <w:rPr>
          <w:rStyle w:val="a5"/>
          <w:sz w:val="22"/>
          <w:szCs w:val="28"/>
          <w:lang w:val="uk-UA" w:eastAsia="en-US" w:bidi="en-US"/>
        </w:rPr>
        <w:t xml:space="preserve">Підготувала </w:t>
      </w:r>
    </w:p>
    <w:p w:rsidR="00660EC3" w:rsidRPr="00494B62" w:rsidRDefault="00660EC3" w:rsidP="00660EC3">
      <w:pPr>
        <w:jc w:val="right"/>
        <w:rPr>
          <w:rStyle w:val="a5"/>
          <w:rFonts w:cs="Arial"/>
          <w:sz w:val="22"/>
          <w:szCs w:val="28"/>
          <w:lang w:val="uk-UA" w:eastAsia="en-US" w:bidi="en-US"/>
        </w:rPr>
      </w:pPr>
      <w:r w:rsidRPr="00494B62">
        <w:rPr>
          <w:rStyle w:val="a5"/>
          <w:rFonts w:cs="Arial"/>
          <w:sz w:val="22"/>
          <w:szCs w:val="28"/>
          <w:lang w:val="uk-UA" w:eastAsia="en-US" w:bidi="en-US"/>
        </w:rPr>
        <w:t>бібліотекар міського методичного центру</w:t>
      </w:r>
    </w:p>
    <w:p w:rsidR="00660EC3" w:rsidRPr="00494B62" w:rsidRDefault="00660EC3" w:rsidP="00660EC3">
      <w:pPr>
        <w:jc w:val="right"/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</w:pPr>
      <w:r w:rsidRPr="00494B62">
        <w:rPr>
          <w:rStyle w:val="a5"/>
          <w:rFonts w:cs="Arial"/>
          <w:b/>
          <w:color w:val="800000"/>
          <w:sz w:val="22"/>
          <w:szCs w:val="28"/>
          <w:lang w:val="uk-UA" w:eastAsia="en-US" w:bidi="en-US"/>
        </w:rPr>
        <w:t xml:space="preserve">Шамрай Юлія Олександрівна </w:t>
      </w: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pStyle w:val="a4"/>
        <w:jc w:val="right"/>
        <w:rPr>
          <w:b/>
          <w:iCs/>
          <w:sz w:val="22"/>
          <w:szCs w:val="28"/>
          <w:shd w:val="clear" w:color="auto" w:fill="FFFFFF"/>
          <w:lang w:val="uk-UA" w:eastAsia="en-US" w:bidi="en-US"/>
        </w:rPr>
      </w:pPr>
      <w:r w:rsidRPr="00494B62">
        <w:rPr>
          <w:b/>
          <w:sz w:val="22"/>
          <w:szCs w:val="28"/>
          <w:shd w:val="clear" w:color="auto" w:fill="FFFFFF"/>
          <w:lang w:val="uk-UA" w:eastAsia="en-US" w:bidi="en-US"/>
        </w:rPr>
        <w:t xml:space="preserve">Тема випуску: </w:t>
      </w:r>
    </w:p>
    <w:p w:rsidR="00660EC3" w:rsidRPr="00494B62" w:rsidRDefault="00660EC3" w:rsidP="00660EC3">
      <w:pPr>
        <w:jc w:val="right"/>
        <w:rPr>
          <w:rFonts w:cs="Arial"/>
          <w:b/>
          <w:sz w:val="22"/>
          <w:szCs w:val="28"/>
          <w:shd w:val="clear" w:color="auto" w:fill="FFFFFF"/>
          <w:lang w:val="uk-UA" w:eastAsia="en-US" w:bidi="en-US"/>
        </w:rPr>
      </w:pPr>
    </w:p>
    <w:p w:rsidR="00660EC3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Бібліографічний список рекомендованої літератури</w:t>
      </w:r>
    </w:p>
    <w:p w:rsidR="00E17F9C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для роботи над темою</w:t>
      </w:r>
    </w:p>
    <w:p w:rsidR="00E17F9C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 xml:space="preserve"> «</w:t>
      </w:r>
      <w:r w:rsidR="00765599" w:rsidRPr="00765599">
        <w:rPr>
          <w:b/>
          <w:i/>
          <w:szCs w:val="28"/>
          <w:lang w:val="uk-UA"/>
        </w:rPr>
        <w:t>Опановуємо компетентнісний підхід</w:t>
      </w:r>
    </w:p>
    <w:p w:rsidR="000A202F" w:rsidRPr="00494B62" w:rsidRDefault="000A202F" w:rsidP="00660EC3">
      <w:pPr>
        <w:jc w:val="right"/>
        <w:rPr>
          <w:b/>
          <w:i/>
          <w:szCs w:val="28"/>
          <w:lang w:val="uk-UA"/>
        </w:rPr>
      </w:pPr>
      <w:r w:rsidRPr="00494B62">
        <w:rPr>
          <w:b/>
          <w:i/>
          <w:szCs w:val="28"/>
          <w:lang w:val="uk-UA"/>
        </w:rPr>
        <w:t>в навчально-виховному процесі»</w:t>
      </w:r>
    </w:p>
    <w:p w:rsidR="000A202F" w:rsidRPr="00494B62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</w:p>
    <w:p w:rsidR="00660EC3" w:rsidRPr="00494B62" w:rsidRDefault="000A202F" w:rsidP="00660EC3">
      <w:pPr>
        <w:jc w:val="right"/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</w:pPr>
      <w:r w:rsidRPr="00494B62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 xml:space="preserve"> І</w:t>
      </w:r>
      <w:r w:rsidR="00660EC3" w:rsidRPr="00494B62">
        <w:rPr>
          <w:rFonts w:cs="Arial"/>
          <w:i/>
          <w:iCs/>
          <w:sz w:val="22"/>
          <w:szCs w:val="28"/>
          <w:shd w:val="clear" w:color="auto" w:fill="FFFFFF"/>
          <w:lang w:val="uk-UA" w:eastAsia="en-US" w:bidi="en-US"/>
        </w:rPr>
        <w:t xml:space="preserve">нформація для працівників освіти </w:t>
      </w:r>
    </w:p>
    <w:p w:rsidR="00660EC3" w:rsidRPr="00494B62" w:rsidRDefault="00660EC3" w:rsidP="00660EC3">
      <w:pPr>
        <w:rPr>
          <w:b/>
          <w:bCs/>
          <w:sz w:val="16"/>
          <w:szCs w:val="18"/>
          <w:shd w:val="clear" w:color="auto" w:fill="FFFFFF"/>
          <w:lang w:val="uk-UA"/>
        </w:rPr>
      </w:pPr>
      <w:r w:rsidRPr="00494B62">
        <w:rPr>
          <w:color w:val="0000DD"/>
          <w:sz w:val="22"/>
          <w:lang w:val="uk-UA"/>
        </w:rPr>
        <w:t xml:space="preserve"> </w:t>
      </w: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rPr>
          <w:sz w:val="22"/>
          <w:lang w:val="uk-UA"/>
        </w:rPr>
      </w:pPr>
    </w:p>
    <w:p w:rsidR="00660EC3" w:rsidRPr="00494B62" w:rsidRDefault="00660EC3" w:rsidP="00660EC3">
      <w:pPr>
        <w:spacing w:before="120" w:line="240" w:lineRule="atLeast"/>
        <w:jc w:val="both"/>
        <w:rPr>
          <w:lang w:val="uk-UA"/>
        </w:rPr>
      </w:pPr>
    </w:p>
    <w:p w:rsidR="00660EC3" w:rsidRPr="00494B62" w:rsidRDefault="00C023E3" w:rsidP="00660EC3">
      <w:pPr>
        <w:pStyle w:val="1"/>
        <w:spacing w:before="120" w:line="240" w:lineRule="atLeast"/>
        <w:jc w:val="both"/>
        <w:rPr>
          <w:b/>
          <w:i/>
          <w:szCs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173990</wp:posOffset>
            </wp:positionV>
            <wp:extent cx="2637790" cy="1383030"/>
            <wp:effectExtent l="0" t="0" r="0" b="7620"/>
            <wp:wrapSquare wrapText="bothSides"/>
            <wp:docPr id="5" name="Рисунок 5" descr="http://cdn.oboi7.com/c8b6f3fa45cc36a696b61d39ab9a899ab09c166b/knigi-antich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oboi7.com/c8b6f3fa45cc36a696b61d39ab9a899ab09c166b/knigi-antich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EC3" w:rsidRPr="00494B62" w:rsidRDefault="00660EC3" w:rsidP="00660EC3">
      <w:pPr>
        <w:spacing w:before="120" w:line="240" w:lineRule="atLeast"/>
        <w:jc w:val="both"/>
        <w:rPr>
          <w:lang w:val="uk-UA"/>
        </w:rPr>
      </w:pPr>
    </w:p>
    <w:p w:rsidR="00660EC3" w:rsidRPr="00494B62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494B62" w:rsidRDefault="00660EC3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E17F9C" w:rsidRPr="00494B62" w:rsidRDefault="00E17F9C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2A25E6" w:rsidRPr="00494B62" w:rsidRDefault="002A25E6" w:rsidP="00660EC3">
      <w:pPr>
        <w:ind w:left="720" w:hanging="360"/>
        <w:jc w:val="both"/>
        <w:rPr>
          <w:color w:val="000000"/>
          <w:sz w:val="22"/>
          <w:lang w:val="uk-UA"/>
        </w:rPr>
      </w:pPr>
    </w:p>
    <w:p w:rsidR="00660EC3" w:rsidRPr="00494B62" w:rsidRDefault="00660EC3" w:rsidP="00660EC3">
      <w:pPr>
        <w:spacing w:line="240" w:lineRule="atLeast"/>
        <w:ind w:left="714" w:hanging="357"/>
        <w:jc w:val="center"/>
        <w:rPr>
          <w:b/>
          <w:color w:val="000080"/>
          <w:szCs w:val="28"/>
          <w:lang w:val="uk-UA"/>
        </w:rPr>
      </w:pPr>
      <w:r w:rsidRPr="00494B62">
        <w:rPr>
          <w:b/>
          <w:color w:val="000080"/>
          <w:szCs w:val="28"/>
          <w:lang w:val="uk-UA"/>
        </w:rPr>
        <w:t>м. Прилуки</w:t>
      </w:r>
    </w:p>
    <w:p w:rsidR="00660EC3" w:rsidRPr="00494B62" w:rsidRDefault="00660EC3" w:rsidP="00660EC3">
      <w:pPr>
        <w:spacing w:line="240" w:lineRule="atLeast"/>
        <w:ind w:left="714" w:hanging="357"/>
        <w:jc w:val="center"/>
        <w:rPr>
          <w:b/>
          <w:color w:val="000080"/>
          <w:szCs w:val="28"/>
          <w:lang w:val="uk-UA"/>
        </w:rPr>
      </w:pPr>
      <w:r w:rsidRPr="00494B62">
        <w:rPr>
          <w:b/>
          <w:color w:val="000080"/>
          <w:szCs w:val="28"/>
          <w:lang w:val="uk-UA"/>
        </w:rPr>
        <w:t>201</w:t>
      </w:r>
      <w:r w:rsidR="00C82CB2">
        <w:rPr>
          <w:b/>
          <w:color w:val="000080"/>
          <w:szCs w:val="28"/>
          <w:lang w:val="uk-UA"/>
        </w:rPr>
        <w:t>8</w:t>
      </w:r>
    </w:p>
    <w:p w:rsidR="004D24F7" w:rsidRPr="00494B62" w:rsidRDefault="00D9107C" w:rsidP="00D9107C">
      <w:pPr>
        <w:spacing w:before="120" w:line="240" w:lineRule="atLeast"/>
        <w:jc w:val="center"/>
        <w:rPr>
          <w:szCs w:val="28"/>
          <w:lang w:val="uk-UA"/>
        </w:rPr>
      </w:pPr>
      <w:r w:rsidRPr="00494B62">
        <w:rPr>
          <w:szCs w:val="28"/>
          <w:lang w:val="uk-UA"/>
        </w:rPr>
        <w:lastRenderedPageBreak/>
        <w:t>До користувача!</w:t>
      </w:r>
    </w:p>
    <w:p w:rsidR="00CF65A0" w:rsidRPr="00494B62" w:rsidRDefault="00CF65A0" w:rsidP="00D9107C">
      <w:pPr>
        <w:spacing w:before="120" w:line="240" w:lineRule="atLeast"/>
        <w:jc w:val="center"/>
        <w:rPr>
          <w:szCs w:val="28"/>
          <w:lang w:val="uk-UA"/>
        </w:rPr>
      </w:pPr>
    </w:p>
    <w:p w:rsidR="00A00AA3" w:rsidRDefault="005E49F9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A00AA3">
        <w:rPr>
          <w:szCs w:val="28"/>
          <w:lang w:val="uk-UA"/>
        </w:rPr>
        <w:t xml:space="preserve">Сьогодні визначення поняття ключових компетентностей зачіпає всю соціальну сферу суспільства, яке передбачає формування в молоді певних навичок для життя та діяльності.. Поняття компетентності визначається як спроможність кваліфіковано провадити діяльність, виконувати завдання або роботу. </w:t>
      </w:r>
      <w:r w:rsidR="00A00AA3">
        <w:rPr>
          <w:szCs w:val="28"/>
          <w:lang w:val="uk-UA"/>
        </w:rPr>
        <w:t>Це набір знань, навичок та с</w:t>
      </w:r>
      <w:r w:rsidRPr="00A00AA3">
        <w:rPr>
          <w:szCs w:val="28"/>
          <w:lang w:val="uk-UA"/>
        </w:rPr>
        <w:t>тавлень, що дають змогу особистості ефективно діяти.</w:t>
      </w:r>
      <w:r w:rsidR="00A00AA3">
        <w:rPr>
          <w:szCs w:val="28"/>
          <w:lang w:val="uk-UA"/>
        </w:rPr>
        <w:t xml:space="preserve"> </w:t>
      </w:r>
    </w:p>
    <w:p w:rsidR="00514743" w:rsidRPr="00514743" w:rsidRDefault="00961002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514743">
        <w:rPr>
          <w:szCs w:val="28"/>
          <w:lang w:val="uk-UA"/>
        </w:rPr>
        <w:t>Пропонуємо бібліографічний список рекомендованої літератури</w:t>
      </w:r>
      <w:r w:rsidR="00514743" w:rsidRPr="00514743">
        <w:rPr>
          <w:szCs w:val="28"/>
          <w:lang w:val="uk-UA"/>
        </w:rPr>
        <w:t xml:space="preserve"> щодо упровадження</w:t>
      </w:r>
      <w:r w:rsidR="00637281">
        <w:rPr>
          <w:szCs w:val="28"/>
          <w:lang w:val="uk-UA"/>
        </w:rPr>
        <w:t xml:space="preserve"> </w:t>
      </w:r>
      <w:r w:rsidR="00514743" w:rsidRPr="00514743">
        <w:rPr>
          <w:szCs w:val="28"/>
          <w:lang w:val="uk-UA"/>
        </w:rPr>
        <w:t>компетентнісного підходу до формування змісту та організації освітнього процесу в закладах загальної середньої освіти.</w:t>
      </w:r>
    </w:p>
    <w:p w:rsidR="00800347" w:rsidRPr="00494B62" w:rsidRDefault="00CF65A0" w:rsidP="003D15CE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>Список вміщує статті, які були надруковані в фах</w:t>
      </w:r>
      <w:r w:rsidR="00F77D58">
        <w:rPr>
          <w:szCs w:val="28"/>
          <w:lang w:val="uk-UA"/>
        </w:rPr>
        <w:t xml:space="preserve">ових освітянських виданнях у </w:t>
      </w:r>
      <w:r w:rsidR="00A6796C" w:rsidRPr="00494B62">
        <w:rPr>
          <w:szCs w:val="28"/>
          <w:lang w:val="uk-UA"/>
        </w:rPr>
        <w:t>201</w:t>
      </w:r>
      <w:r w:rsidR="00042232">
        <w:rPr>
          <w:szCs w:val="28"/>
          <w:lang w:val="uk-UA"/>
        </w:rPr>
        <w:t>8</w:t>
      </w:r>
      <w:r w:rsidR="002A25E6" w:rsidRPr="00494B62">
        <w:rPr>
          <w:szCs w:val="28"/>
          <w:lang w:val="uk-UA"/>
        </w:rPr>
        <w:t xml:space="preserve"> </w:t>
      </w:r>
      <w:r w:rsidR="00F77D58">
        <w:rPr>
          <w:szCs w:val="28"/>
          <w:lang w:val="uk-UA"/>
        </w:rPr>
        <w:t>році</w:t>
      </w:r>
      <w:r w:rsidR="005135DE" w:rsidRPr="00494B62">
        <w:rPr>
          <w:szCs w:val="28"/>
          <w:lang w:val="uk-UA"/>
        </w:rPr>
        <w:t>, т</w:t>
      </w:r>
      <w:r w:rsidR="00A6796C" w:rsidRPr="00494B62">
        <w:rPr>
          <w:szCs w:val="28"/>
          <w:lang w:val="uk-UA"/>
        </w:rPr>
        <w:t>а є</w:t>
      </w:r>
      <w:r w:rsidR="002A25E6" w:rsidRPr="00494B62">
        <w:rPr>
          <w:szCs w:val="28"/>
          <w:lang w:val="uk-UA"/>
        </w:rPr>
        <w:t xml:space="preserve"> </w:t>
      </w:r>
      <w:r w:rsidR="00A6796C" w:rsidRPr="00494B62">
        <w:rPr>
          <w:szCs w:val="28"/>
          <w:lang w:val="uk-UA"/>
        </w:rPr>
        <w:t xml:space="preserve">у фонді бібліотеки міського </w:t>
      </w:r>
      <w:r w:rsidR="005135DE" w:rsidRPr="00494B62">
        <w:rPr>
          <w:szCs w:val="28"/>
          <w:lang w:val="uk-UA"/>
        </w:rPr>
        <w:t>методичного центру</w:t>
      </w:r>
      <w:r w:rsidR="00800347" w:rsidRPr="00494B62">
        <w:rPr>
          <w:szCs w:val="28"/>
          <w:lang w:val="uk-UA"/>
        </w:rPr>
        <w:t>.</w:t>
      </w:r>
    </w:p>
    <w:p w:rsidR="0010780F" w:rsidRPr="00494B62" w:rsidRDefault="00800347" w:rsidP="0010780F">
      <w:pPr>
        <w:spacing w:line="360" w:lineRule="auto"/>
        <w:ind w:firstLine="426"/>
        <w:jc w:val="both"/>
        <w:rPr>
          <w:szCs w:val="28"/>
          <w:lang w:val="uk-UA"/>
        </w:rPr>
      </w:pPr>
      <w:r w:rsidRPr="00494B62">
        <w:rPr>
          <w:szCs w:val="28"/>
          <w:lang w:val="uk-UA"/>
        </w:rPr>
        <w:t xml:space="preserve">Підготовлено на допомогу </w:t>
      </w:r>
      <w:r w:rsidR="00514743">
        <w:rPr>
          <w:szCs w:val="28"/>
          <w:lang w:val="uk-UA"/>
        </w:rPr>
        <w:t>адміністраціям ЗЗСО, вчителям –предметникам, для реалізації діяльнісного підходу на уроках, для набуття учнями компетентностей, які закріплено законом «Про Освіту» з урахуванням «</w:t>
      </w:r>
      <w:r w:rsidR="00637281">
        <w:rPr>
          <w:szCs w:val="28"/>
          <w:lang w:val="uk-UA"/>
        </w:rPr>
        <w:t>Рекомендації</w:t>
      </w:r>
      <w:r w:rsidR="00514743">
        <w:rPr>
          <w:szCs w:val="28"/>
          <w:lang w:val="uk-UA"/>
        </w:rPr>
        <w:t xml:space="preserve"> Європейського парламенту та ради Європи щодо формування ключових компетентностей освіти впродовж життя».</w:t>
      </w:r>
    </w:p>
    <w:p w:rsidR="0010780F" w:rsidRPr="00494B62" w:rsidRDefault="0010780F" w:rsidP="0010780F">
      <w:pPr>
        <w:spacing w:line="360" w:lineRule="auto"/>
        <w:ind w:firstLine="426"/>
        <w:jc w:val="both"/>
        <w:rPr>
          <w:szCs w:val="28"/>
          <w:lang w:val="uk-UA"/>
        </w:rPr>
        <w:sectPr w:rsidR="0010780F" w:rsidRPr="00494B62" w:rsidSect="00316C02">
          <w:footerReference w:type="default" r:id="rId12"/>
          <w:endnotePr>
            <w:numFmt w:val="chicago"/>
          </w:endnotePr>
          <w:type w:val="continuous"/>
          <w:pgSz w:w="8419" w:h="11906" w:orient="landscape" w:code="9"/>
          <w:pgMar w:top="289" w:right="295" w:bottom="289" w:left="289" w:header="709" w:footer="0" w:gutter="0"/>
          <w:cols w:space="708"/>
          <w:titlePg/>
          <w:docGrid w:linePitch="360"/>
        </w:sectPr>
      </w:pPr>
    </w:p>
    <w:p w:rsidR="00375DCB" w:rsidRDefault="005D5E76" w:rsidP="00375DCB">
      <w:pPr>
        <w:pStyle w:val="af"/>
        <w:numPr>
          <w:ilvl w:val="0"/>
          <w:numId w:val="3"/>
        </w:numPr>
        <w:rPr>
          <w:lang w:val="uk-UA"/>
        </w:rPr>
      </w:pPr>
      <w:r w:rsidRPr="00375DCB">
        <w:rPr>
          <w:lang w:val="uk-UA"/>
        </w:rPr>
        <w:lastRenderedPageBreak/>
        <w:t>Куриш Н.К., Унгурян І.К.</w:t>
      </w:r>
      <w:r w:rsidR="002C6FC0" w:rsidRPr="00375DCB">
        <w:rPr>
          <w:lang w:val="uk-UA"/>
        </w:rPr>
        <w:t xml:space="preserve"> </w:t>
      </w:r>
      <w:r w:rsidRPr="00375DCB">
        <w:rPr>
          <w:lang w:val="uk-UA"/>
        </w:rPr>
        <w:t>Формування компетентності «Ініціативність та підприємливість» педагогів. Експериментально-дослідницька робота викладачів ОІППО</w:t>
      </w:r>
      <w:r w:rsidR="002C6FC0" w:rsidRPr="00375DCB">
        <w:rPr>
          <w:lang w:val="uk-UA"/>
        </w:rPr>
        <w:t xml:space="preserve"> /</w:t>
      </w:r>
      <w:r w:rsidRPr="00375DCB">
        <w:rPr>
          <w:lang w:val="uk-UA"/>
        </w:rPr>
        <w:t xml:space="preserve">Н.К. Куриш, І.К. Унгурян </w:t>
      </w:r>
      <w:r w:rsidR="002C6FC0" w:rsidRPr="00375DCB">
        <w:rPr>
          <w:lang w:val="uk-UA"/>
        </w:rPr>
        <w:t xml:space="preserve"> // </w:t>
      </w:r>
      <w:r w:rsidRPr="00375DCB">
        <w:rPr>
          <w:lang w:val="uk-UA"/>
        </w:rPr>
        <w:t>Економіка в школах України - 2018. - № 9. - С.6-11</w:t>
      </w:r>
      <w:r w:rsidR="002C6FC0" w:rsidRPr="00375DCB">
        <w:rPr>
          <w:lang w:val="uk-UA"/>
        </w:rPr>
        <w:t>.</w:t>
      </w:r>
    </w:p>
    <w:p w:rsidR="00375DCB" w:rsidRDefault="00375DCB" w:rsidP="00375DCB">
      <w:pPr>
        <w:pStyle w:val="af"/>
        <w:ind w:left="786"/>
        <w:rPr>
          <w:lang w:val="uk-UA"/>
        </w:rPr>
      </w:pPr>
    </w:p>
    <w:p w:rsidR="00375DCB" w:rsidRDefault="00375DCB" w:rsidP="00375DCB">
      <w:pPr>
        <w:pStyle w:val="af"/>
        <w:numPr>
          <w:ilvl w:val="0"/>
          <w:numId w:val="3"/>
        </w:numPr>
        <w:rPr>
          <w:lang w:val="uk-UA"/>
        </w:rPr>
      </w:pPr>
      <w:r w:rsidRPr="00375DCB">
        <w:rPr>
          <w:lang w:val="uk-UA"/>
        </w:rPr>
        <w:t xml:space="preserve"> </w:t>
      </w:r>
      <w:r>
        <w:rPr>
          <w:lang w:val="uk-UA"/>
        </w:rPr>
        <w:t>Свєтлова Т.В. Методичні рекомендації щодо реалізації наскрізних ліній ключових компетентностей у процесі навчання математики</w:t>
      </w:r>
      <w:r w:rsidRPr="00375DCB">
        <w:rPr>
          <w:lang w:val="uk-UA"/>
        </w:rPr>
        <w:t xml:space="preserve"> /</w:t>
      </w:r>
      <w:r>
        <w:rPr>
          <w:lang w:val="uk-UA"/>
        </w:rPr>
        <w:t>Т.В. Свєтлова</w:t>
      </w:r>
      <w:r w:rsidRPr="00375DCB">
        <w:rPr>
          <w:lang w:val="uk-UA"/>
        </w:rPr>
        <w:t xml:space="preserve">// </w:t>
      </w:r>
      <w:r>
        <w:rPr>
          <w:lang w:val="uk-UA"/>
        </w:rPr>
        <w:t>Математика в школах України - 2018. - № 27</w:t>
      </w:r>
      <w:r w:rsidRPr="00375DCB">
        <w:rPr>
          <w:lang w:val="uk-UA"/>
        </w:rPr>
        <w:t>. - С.</w:t>
      </w:r>
      <w:r>
        <w:rPr>
          <w:lang w:val="uk-UA"/>
        </w:rPr>
        <w:t>2</w:t>
      </w:r>
      <w:r w:rsidRPr="00375DCB">
        <w:rPr>
          <w:lang w:val="uk-UA"/>
        </w:rPr>
        <w:t>-1</w:t>
      </w:r>
      <w:r>
        <w:rPr>
          <w:lang w:val="uk-UA"/>
        </w:rPr>
        <w:t>3</w:t>
      </w:r>
      <w:r w:rsidRPr="00375DCB">
        <w:rPr>
          <w:lang w:val="uk-UA"/>
        </w:rPr>
        <w:t>.</w:t>
      </w:r>
    </w:p>
    <w:p w:rsidR="00E84A0C" w:rsidRPr="00E84A0C" w:rsidRDefault="00E84A0C" w:rsidP="00E84A0C">
      <w:pPr>
        <w:pStyle w:val="af"/>
        <w:rPr>
          <w:lang w:val="uk-UA"/>
        </w:rPr>
      </w:pPr>
    </w:p>
    <w:p w:rsidR="00E84A0C" w:rsidRDefault="00E84A0C" w:rsidP="00E84A0C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Борисенко О.А., Германовська Т.Ю.</w:t>
      </w:r>
      <w:r w:rsidRPr="00E84A0C">
        <w:rPr>
          <w:lang w:val="uk-UA"/>
        </w:rPr>
        <w:t xml:space="preserve"> </w:t>
      </w:r>
      <w:r>
        <w:rPr>
          <w:lang w:val="uk-UA"/>
        </w:rPr>
        <w:t>Шляхи формування предметних компетентностей на уроках правознавства</w:t>
      </w:r>
      <w:r w:rsidRPr="00E84A0C">
        <w:rPr>
          <w:lang w:val="uk-UA"/>
        </w:rPr>
        <w:t xml:space="preserve"> /</w:t>
      </w:r>
      <w:r>
        <w:rPr>
          <w:lang w:val="uk-UA"/>
        </w:rPr>
        <w:t>О.А. Борисенко, Т.Ю. Германовська</w:t>
      </w:r>
      <w:r w:rsidRPr="00E84A0C">
        <w:rPr>
          <w:lang w:val="uk-UA"/>
        </w:rPr>
        <w:t xml:space="preserve">  // </w:t>
      </w:r>
      <w:r>
        <w:rPr>
          <w:lang w:val="uk-UA"/>
        </w:rPr>
        <w:t>Історія та правознавство</w:t>
      </w:r>
      <w:r w:rsidRPr="00E84A0C">
        <w:rPr>
          <w:lang w:val="uk-UA"/>
        </w:rPr>
        <w:t xml:space="preserve"> - 2018. - № </w:t>
      </w:r>
      <w:r>
        <w:rPr>
          <w:lang w:val="uk-UA"/>
        </w:rPr>
        <w:t>27. - С.7-9</w:t>
      </w:r>
      <w:r w:rsidRPr="00E84A0C">
        <w:rPr>
          <w:lang w:val="uk-UA"/>
        </w:rPr>
        <w:t>.</w:t>
      </w:r>
    </w:p>
    <w:p w:rsidR="004D5A5E" w:rsidRPr="004D5A5E" w:rsidRDefault="004D5A5E" w:rsidP="004D5A5E">
      <w:pPr>
        <w:pStyle w:val="af"/>
        <w:rPr>
          <w:lang w:val="uk-UA"/>
        </w:rPr>
      </w:pPr>
    </w:p>
    <w:p w:rsidR="004D5A5E" w:rsidRDefault="004D5A5E" w:rsidP="004D5A5E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Костирко Мирослава. До проблеми формування читацької компетентності у процесі вивчення зарубіжної літератури</w:t>
      </w:r>
      <w:r w:rsidRPr="004D5A5E">
        <w:rPr>
          <w:lang w:val="uk-UA"/>
        </w:rPr>
        <w:t xml:space="preserve"> /</w:t>
      </w:r>
      <w:r>
        <w:rPr>
          <w:lang w:val="uk-UA"/>
        </w:rPr>
        <w:t>М. Костирко</w:t>
      </w:r>
      <w:r w:rsidRPr="004D5A5E">
        <w:rPr>
          <w:lang w:val="uk-UA"/>
        </w:rPr>
        <w:t xml:space="preserve">  // </w:t>
      </w:r>
      <w:r>
        <w:rPr>
          <w:lang w:val="uk-UA"/>
        </w:rPr>
        <w:t>Всесвітня література в сучасній школі - 2018. - № 8</w:t>
      </w:r>
      <w:r w:rsidR="008909C1">
        <w:rPr>
          <w:lang w:val="uk-UA"/>
        </w:rPr>
        <w:t>. - С.20-22</w:t>
      </w:r>
      <w:r w:rsidRPr="004D5A5E">
        <w:rPr>
          <w:lang w:val="uk-UA"/>
        </w:rPr>
        <w:t>.</w:t>
      </w:r>
    </w:p>
    <w:p w:rsidR="00F65F2F" w:rsidRPr="00F65F2F" w:rsidRDefault="00F65F2F" w:rsidP="00F65F2F">
      <w:pPr>
        <w:pStyle w:val="af"/>
        <w:rPr>
          <w:lang w:val="uk-UA"/>
        </w:rPr>
      </w:pPr>
    </w:p>
    <w:p w:rsidR="00F65F2F" w:rsidRDefault="00F65F2F" w:rsidP="00F65F2F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Гошовська Оксана.</w:t>
      </w:r>
      <w:r w:rsidRPr="00F65F2F">
        <w:rPr>
          <w:lang w:val="uk-UA"/>
        </w:rPr>
        <w:t xml:space="preserve"> </w:t>
      </w:r>
      <w:r>
        <w:rPr>
          <w:lang w:val="uk-UA"/>
        </w:rPr>
        <w:t>Формування  ключових компетентностей учнів на уроках української мови та літератури через мовленнєву діяльність</w:t>
      </w:r>
      <w:r w:rsidRPr="00F65F2F">
        <w:rPr>
          <w:lang w:val="uk-UA"/>
        </w:rPr>
        <w:t xml:space="preserve"> /</w:t>
      </w:r>
      <w:r>
        <w:rPr>
          <w:lang w:val="uk-UA"/>
        </w:rPr>
        <w:t>О. Гошовська</w:t>
      </w:r>
      <w:r w:rsidRPr="00F65F2F">
        <w:rPr>
          <w:lang w:val="uk-UA"/>
        </w:rPr>
        <w:t xml:space="preserve">  // </w:t>
      </w:r>
      <w:r>
        <w:rPr>
          <w:lang w:val="uk-UA"/>
        </w:rPr>
        <w:t>Дивослово. - 2018. - № 9. - С.7-9</w:t>
      </w:r>
      <w:r w:rsidRPr="00F65F2F">
        <w:rPr>
          <w:lang w:val="uk-UA"/>
        </w:rPr>
        <w:t>.</w:t>
      </w:r>
    </w:p>
    <w:p w:rsidR="00CF6827" w:rsidRPr="00CF6827" w:rsidRDefault="00CF6827" w:rsidP="00CF6827">
      <w:pPr>
        <w:pStyle w:val="af"/>
        <w:rPr>
          <w:lang w:val="uk-UA"/>
        </w:rPr>
      </w:pPr>
    </w:p>
    <w:p w:rsidR="00CF6827" w:rsidRDefault="00CF6827" w:rsidP="00CF6827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Сверчевська Ірина</w:t>
      </w:r>
      <w:r w:rsidRPr="00CF6827">
        <w:rPr>
          <w:lang w:val="uk-UA"/>
        </w:rPr>
        <w:t xml:space="preserve">. </w:t>
      </w:r>
      <w:r>
        <w:rPr>
          <w:lang w:val="uk-UA"/>
        </w:rPr>
        <w:t>Зв΄язок математики та музики у формуванні ключової культурної компетентності</w:t>
      </w:r>
      <w:r w:rsidRPr="00CF6827">
        <w:rPr>
          <w:lang w:val="uk-UA"/>
        </w:rPr>
        <w:t xml:space="preserve"> /</w:t>
      </w:r>
      <w:r>
        <w:rPr>
          <w:lang w:val="uk-UA"/>
        </w:rPr>
        <w:t>Ірина Сверчевська</w:t>
      </w:r>
      <w:r w:rsidRPr="00CF6827">
        <w:rPr>
          <w:lang w:val="uk-UA"/>
        </w:rPr>
        <w:t xml:space="preserve">  // </w:t>
      </w:r>
      <w:r>
        <w:rPr>
          <w:lang w:val="uk-UA"/>
        </w:rPr>
        <w:t>Математика в рідній школі. - 2018. - № 9. - С.18</w:t>
      </w:r>
      <w:r w:rsidRPr="00CF6827">
        <w:rPr>
          <w:lang w:val="uk-UA"/>
        </w:rPr>
        <w:t>-</w:t>
      </w:r>
      <w:r>
        <w:rPr>
          <w:lang w:val="uk-UA"/>
        </w:rPr>
        <w:t>24</w:t>
      </w:r>
      <w:r w:rsidRPr="00CF6827">
        <w:rPr>
          <w:lang w:val="uk-UA"/>
        </w:rPr>
        <w:t>.</w:t>
      </w:r>
    </w:p>
    <w:p w:rsidR="00386172" w:rsidRPr="00386172" w:rsidRDefault="00386172" w:rsidP="00386172">
      <w:pPr>
        <w:pStyle w:val="af"/>
        <w:rPr>
          <w:lang w:val="uk-UA"/>
        </w:rPr>
      </w:pPr>
    </w:p>
    <w:p w:rsidR="00386172" w:rsidRDefault="00386172" w:rsidP="00386172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Перлик В.В.</w:t>
      </w:r>
      <w:r w:rsidRPr="00386172">
        <w:rPr>
          <w:lang w:val="uk-UA"/>
        </w:rPr>
        <w:t xml:space="preserve"> </w:t>
      </w:r>
      <w:r>
        <w:rPr>
          <w:lang w:val="uk-UA"/>
        </w:rPr>
        <w:t>Розвиток професійної компетентності керівників закладів загальної середньої освіти за умов реформування</w:t>
      </w:r>
      <w:r w:rsidRPr="00386172">
        <w:rPr>
          <w:lang w:val="uk-UA"/>
        </w:rPr>
        <w:t xml:space="preserve"> /</w:t>
      </w:r>
      <w:r>
        <w:rPr>
          <w:lang w:val="uk-UA"/>
        </w:rPr>
        <w:t>В.В. Перлик</w:t>
      </w:r>
      <w:r w:rsidRPr="00386172">
        <w:rPr>
          <w:lang w:val="uk-UA"/>
        </w:rPr>
        <w:t xml:space="preserve">  // </w:t>
      </w:r>
      <w:r>
        <w:rPr>
          <w:lang w:val="uk-UA"/>
        </w:rPr>
        <w:t>Управління школою. - 2018. - № 28-30</w:t>
      </w:r>
      <w:r w:rsidRPr="00386172">
        <w:rPr>
          <w:lang w:val="uk-UA"/>
        </w:rPr>
        <w:t>. - С.18-2</w:t>
      </w:r>
      <w:r>
        <w:rPr>
          <w:lang w:val="uk-UA"/>
        </w:rPr>
        <w:t>0</w:t>
      </w:r>
      <w:r w:rsidRPr="00386172">
        <w:rPr>
          <w:lang w:val="uk-UA"/>
        </w:rPr>
        <w:t>.</w:t>
      </w:r>
    </w:p>
    <w:p w:rsidR="005A4183" w:rsidRPr="005A4183" w:rsidRDefault="005A4183" w:rsidP="005A4183">
      <w:pPr>
        <w:pStyle w:val="af"/>
        <w:rPr>
          <w:lang w:val="uk-UA"/>
        </w:rPr>
      </w:pPr>
    </w:p>
    <w:p w:rsidR="005A4183" w:rsidRDefault="005A4183" w:rsidP="005A4183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Завойко Н.О., Гоцуленко І.Г. якою має бути шкільна освіта: погляд зсередини та зовні </w:t>
      </w:r>
      <w:r w:rsidRPr="005A4183">
        <w:rPr>
          <w:lang w:val="uk-UA"/>
        </w:rPr>
        <w:t xml:space="preserve"> /</w:t>
      </w:r>
      <w:r>
        <w:rPr>
          <w:lang w:val="uk-UA"/>
        </w:rPr>
        <w:t>Н.О. Завойко, І.Г. Гоцуленко</w:t>
      </w:r>
      <w:r w:rsidRPr="005A4183">
        <w:rPr>
          <w:lang w:val="uk-UA"/>
        </w:rPr>
        <w:t xml:space="preserve">  // </w:t>
      </w:r>
      <w:r>
        <w:rPr>
          <w:lang w:val="uk-UA"/>
        </w:rPr>
        <w:t>Управління школою. - 2018. - № 28-30. - С.21</w:t>
      </w:r>
      <w:r w:rsidRPr="005A4183">
        <w:rPr>
          <w:lang w:val="uk-UA"/>
        </w:rPr>
        <w:t>-2</w:t>
      </w:r>
      <w:r>
        <w:rPr>
          <w:lang w:val="uk-UA"/>
        </w:rPr>
        <w:t>6</w:t>
      </w:r>
      <w:r w:rsidRPr="005A4183">
        <w:rPr>
          <w:lang w:val="uk-UA"/>
        </w:rPr>
        <w:t>.</w:t>
      </w:r>
    </w:p>
    <w:p w:rsidR="005816DC" w:rsidRPr="005816DC" w:rsidRDefault="005816DC" w:rsidP="005816DC">
      <w:pPr>
        <w:pStyle w:val="af"/>
        <w:rPr>
          <w:lang w:val="uk-UA"/>
        </w:rPr>
      </w:pPr>
    </w:p>
    <w:p w:rsidR="005816DC" w:rsidRPr="005816DC" w:rsidRDefault="005816DC" w:rsidP="005816DC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Підласий І.П.</w:t>
      </w:r>
      <w:r w:rsidRPr="005816DC">
        <w:rPr>
          <w:lang w:val="uk-UA"/>
        </w:rPr>
        <w:t xml:space="preserve"> </w:t>
      </w:r>
      <w:r>
        <w:rPr>
          <w:lang w:val="uk-UA"/>
        </w:rPr>
        <w:t xml:space="preserve">Вони думають, що це компетентності </w:t>
      </w:r>
      <w:r w:rsidRPr="005816DC">
        <w:rPr>
          <w:lang w:val="uk-UA"/>
        </w:rPr>
        <w:t xml:space="preserve"> /</w:t>
      </w:r>
      <w:r>
        <w:rPr>
          <w:lang w:val="uk-UA"/>
        </w:rPr>
        <w:t>І.П. Підласий</w:t>
      </w:r>
      <w:r w:rsidRPr="005816DC">
        <w:rPr>
          <w:lang w:val="uk-UA"/>
        </w:rPr>
        <w:t xml:space="preserve">  // Математи</w:t>
      </w:r>
      <w:r>
        <w:rPr>
          <w:lang w:val="uk-UA"/>
        </w:rPr>
        <w:t>ка в рідній школі. - 2018. - № 28-30</w:t>
      </w:r>
      <w:r w:rsidRPr="005816DC">
        <w:rPr>
          <w:lang w:val="uk-UA"/>
        </w:rPr>
        <w:t>. - С.</w:t>
      </w:r>
      <w:r>
        <w:rPr>
          <w:lang w:val="uk-UA"/>
        </w:rPr>
        <w:t>2-17</w:t>
      </w:r>
      <w:r w:rsidRPr="005816DC">
        <w:rPr>
          <w:lang w:val="uk-UA"/>
        </w:rPr>
        <w:t>.</w:t>
      </w:r>
    </w:p>
    <w:p w:rsidR="005816DC" w:rsidRDefault="005816DC" w:rsidP="005816DC">
      <w:pPr>
        <w:pStyle w:val="af"/>
        <w:ind w:left="786"/>
        <w:rPr>
          <w:lang w:val="uk-UA"/>
        </w:rPr>
      </w:pPr>
    </w:p>
    <w:p w:rsidR="005A4183" w:rsidRPr="005A4183" w:rsidRDefault="005A4183" w:rsidP="005A4183">
      <w:pPr>
        <w:pStyle w:val="af"/>
        <w:rPr>
          <w:lang w:val="uk-UA"/>
        </w:rPr>
      </w:pPr>
    </w:p>
    <w:p w:rsidR="005A4183" w:rsidRDefault="00DD0B22" w:rsidP="005A4183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Потапова І.Ю. Розвиток соціокультурної компетентності учнів за умов інтегрованого освітнього середовища як підґрунтя впровадження реформ  Нової української школи</w:t>
      </w:r>
      <w:r w:rsidR="005A4183" w:rsidRPr="005A4183">
        <w:rPr>
          <w:lang w:val="uk-UA"/>
        </w:rPr>
        <w:t xml:space="preserve"> /</w:t>
      </w:r>
      <w:r>
        <w:rPr>
          <w:lang w:val="uk-UA"/>
        </w:rPr>
        <w:t>І.Ю. Потапова</w:t>
      </w:r>
      <w:r w:rsidR="005A4183" w:rsidRPr="005A4183">
        <w:rPr>
          <w:lang w:val="uk-UA"/>
        </w:rPr>
        <w:t xml:space="preserve">  // Математи</w:t>
      </w:r>
      <w:r>
        <w:rPr>
          <w:lang w:val="uk-UA"/>
        </w:rPr>
        <w:t>ка в рідній школі. - 2018. - № 28-30. - С.27-40</w:t>
      </w:r>
      <w:r w:rsidR="005A4183" w:rsidRPr="005A4183">
        <w:rPr>
          <w:lang w:val="uk-UA"/>
        </w:rPr>
        <w:t>.</w:t>
      </w:r>
    </w:p>
    <w:p w:rsidR="00D90F63" w:rsidRPr="005A4183" w:rsidRDefault="00D90F63" w:rsidP="00D90F63">
      <w:pPr>
        <w:pStyle w:val="af"/>
        <w:ind w:left="786"/>
        <w:rPr>
          <w:lang w:val="uk-UA"/>
        </w:rPr>
      </w:pPr>
    </w:p>
    <w:p w:rsidR="00D90F63" w:rsidRDefault="00D90F63" w:rsidP="00D90F63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Коновалова М.В., Фефілова Г.Є.</w:t>
      </w:r>
      <w:r w:rsidRPr="00D90F63">
        <w:rPr>
          <w:lang w:val="uk-UA"/>
        </w:rPr>
        <w:t xml:space="preserve"> </w:t>
      </w:r>
      <w:r>
        <w:rPr>
          <w:lang w:val="uk-UA"/>
        </w:rPr>
        <w:t xml:space="preserve">Наскрізні лінії в ключових компетентностях </w:t>
      </w:r>
      <w:r w:rsidRPr="00D90F63">
        <w:rPr>
          <w:lang w:val="uk-UA"/>
        </w:rPr>
        <w:t xml:space="preserve"> /</w:t>
      </w:r>
      <w:r>
        <w:rPr>
          <w:lang w:val="uk-UA"/>
        </w:rPr>
        <w:t>М.В. Коновалова, Г.Є. Фефілова</w:t>
      </w:r>
      <w:r w:rsidRPr="00D90F63">
        <w:rPr>
          <w:lang w:val="uk-UA"/>
        </w:rPr>
        <w:t xml:space="preserve"> // </w:t>
      </w:r>
      <w:r>
        <w:rPr>
          <w:lang w:val="uk-UA"/>
        </w:rPr>
        <w:t>Зарубіжна література в школі. - 2018. - № 19-20. - С.5-9</w:t>
      </w:r>
      <w:r w:rsidRPr="00D90F63">
        <w:rPr>
          <w:lang w:val="uk-UA"/>
        </w:rPr>
        <w:t>.</w:t>
      </w:r>
    </w:p>
    <w:p w:rsidR="000D3418" w:rsidRPr="000D3418" w:rsidRDefault="000D3418" w:rsidP="000D3418">
      <w:pPr>
        <w:pStyle w:val="af"/>
        <w:rPr>
          <w:lang w:val="uk-UA"/>
        </w:rPr>
      </w:pPr>
    </w:p>
    <w:p w:rsidR="000D3418" w:rsidRDefault="000D3418" w:rsidP="000D3418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Козлов Г.О. Розвиток інформаційної компетентності педагогів</w:t>
      </w:r>
      <w:r w:rsidRPr="000D3418">
        <w:rPr>
          <w:lang w:val="uk-UA"/>
        </w:rPr>
        <w:t xml:space="preserve"> /</w:t>
      </w:r>
      <w:r>
        <w:rPr>
          <w:lang w:val="uk-UA"/>
        </w:rPr>
        <w:t>Г.О. Козлов</w:t>
      </w:r>
      <w:r w:rsidRPr="000D3418">
        <w:rPr>
          <w:lang w:val="uk-UA"/>
        </w:rPr>
        <w:t xml:space="preserve">  // </w:t>
      </w:r>
      <w:r>
        <w:rPr>
          <w:lang w:val="uk-UA"/>
        </w:rPr>
        <w:t>Завучу. Усе для роботи. - 2018. - № 19</w:t>
      </w:r>
      <w:r w:rsidRPr="000D3418">
        <w:rPr>
          <w:lang w:val="uk-UA"/>
        </w:rPr>
        <w:t>-</w:t>
      </w:r>
      <w:r>
        <w:rPr>
          <w:lang w:val="uk-UA"/>
        </w:rPr>
        <w:t>20. - С.22-24</w:t>
      </w:r>
      <w:r w:rsidRPr="000D3418">
        <w:rPr>
          <w:lang w:val="uk-UA"/>
        </w:rPr>
        <w:t>.</w:t>
      </w:r>
    </w:p>
    <w:p w:rsidR="00E83329" w:rsidRPr="00E83329" w:rsidRDefault="00E83329" w:rsidP="00E83329">
      <w:pPr>
        <w:pStyle w:val="af"/>
        <w:rPr>
          <w:lang w:val="uk-UA"/>
        </w:rPr>
      </w:pPr>
    </w:p>
    <w:p w:rsidR="00E83329" w:rsidRDefault="00E83329" w:rsidP="00E83329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Потоцька О.В.</w:t>
      </w:r>
      <w:r w:rsidRPr="00E83329">
        <w:rPr>
          <w:lang w:val="uk-UA"/>
        </w:rPr>
        <w:t xml:space="preserve"> </w:t>
      </w:r>
      <w:r>
        <w:rPr>
          <w:lang w:val="uk-UA"/>
        </w:rPr>
        <w:t>Впровадження компетентнісного підходу на уроках хімії</w:t>
      </w:r>
      <w:r w:rsidRPr="00E83329">
        <w:rPr>
          <w:lang w:val="uk-UA"/>
        </w:rPr>
        <w:t xml:space="preserve"> /</w:t>
      </w:r>
      <w:r>
        <w:rPr>
          <w:lang w:val="uk-UA"/>
        </w:rPr>
        <w:t>О.В. Потоцька</w:t>
      </w:r>
      <w:r w:rsidRPr="00E83329">
        <w:rPr>
          <w:lang w:val="uk-UA"/>
        </w:rPr>
        <w:t xml:space="preserve">  // </w:t>
      </w:r>
      <w:r>
        <w:rPr>
          <w:lang w:val="uk-UA"/>
        </w:rPr>
        <w:t>Хімія. - 2018. - № 19-20. - С.38</w:t>
      </w:r>
      <w:r w:rsidRPr="00E83329">
        <w:rPr>
          <w:lang w:val="uk-UA"/>
        </w:rPr>
        <w:t>-</w:t>
      </w:r>
      <w:r>
        <w:rPr>
          <w:lang w:val="uk-UA"/>
        </w:rPr>
        <w:t>4</w:t>
      </w:r>
      <w:r w:rsidRPr="00E83329">
        <w:rPr>
          <w:lang w:val="uk-UA"/>
        </w:rPr>
        <w:t>4.</w:t>
      </w:r>
    </w:p>
    <w:p w:rsidR="00723C99" w:rsidRPr="00723C99" w:rsidRDefault="00723C99" w:rsidP="00723C99">
      <w:pPr>
        <w:pStyle w:val="af"/>
        <w:rPr>
          <w:lang w:val="uk-UA"/>
        </w:rPr>
      </w:pPr>
    </w:p>
    <w:p w:rsidR="00723C99" w:rsidRPr="00E83329" w:rsidRDefault="00723C99" w:rsidP="00E83329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Сидорова О.В.</w:t>
      </w:r>
      <w:r w:rsidRPr="00E83329">
        <w:rPr>
          <w:lang w:val="uk-UA"/>
        </w:rPr>
        <w:t xml:space="preserve"> </w:t>
      </w:r>
      <w:r>
        <w:rPr>
          <w:lang w:val="uk-UA"/>
        </w:rPr>
        <w:t>Інноваційні технології формування професійної компетентності педагога Нової української школи</w:t>
      </w:r>
      <w:r w:rsidRPr="00E83329">
        <w:rPr>
          <w:lang w:val="uk-UA"/>
        </w:rPr>
        <w:t xml:space="preserve"> /</w:t>
      </w:r>
      <w:r>
        <w:rPr>
          <w:lang w:val="uk-UA"/>
        </w:rPr>
        <w:t>О.В. Сидорова</w:t>
      </w:r>
      <w:r w:rsidRPr="00E83329">
        <w:rPr>
          <w:lang w:val="uk-UA"/>
        </w:rPr>
        <w:t xml:space="preserve"> // </w:t>
      </w:r>
      <w:r>
        <w:rPr>
          <w:lang w:val="uk-UA"/>
        </w:rPr>
        <w:t>Управління школою. - 2018. - № 31-33. - С.44</w:t>
      </w:r>
      <w:r w:rsidRPr="00E83329">
        <w:rPr>
          <w:lang w:val="uk-UA"/>
        </w:rPr>
        <w:t>-</w:t>
      </w:r>
      <w:r>
        <w:rPr>
          <w:lang w:val="uk-UA"/>
        </w:rPr>
        <w:t>49</w:t>
      </w:r>
      <w:r w:rsidRPr="00E83329">
        <w:rPr>
          <w:lang w:val="uk-UA"/>
        </w:rPr>
        <w:t>.</w:t>
      </w:r>
    </w:p>
    <w:p w:rsidR="00E83329" w:rsidRPr="000D3418" w:rsidRDefault="00E83329" w:rsidP="00723C99">
      <w:pPr>
        <w:pStyle w:val="af"/>
        <w:ind w:left="786"/>
        <w:rPr>
          <w:lang w:val="uk-UA"/>
        </w:rPr>
      </w:pPr>
    </w:p>
    <w:p w:rsidR="00BF44D1" w:rsidRDefault="00BF44D1" w:rsidP="00BF44D1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Кузнєцова О.В.</w:t>
      </w:r>
      <w:r w:rsidRPr="00BF44D1">
        <w:rPr>
          <w:lang w:val="uk-UA"/>
        </w:rPr>
        <w:t xml:space="preserve"> </w:t>
      </w:r>
      <w:r>
        <w:rPr>
          <w:lang w:val="uk-UA"/>
        </w:rPr>
        <w:t>Інтегровані уроки як засіб формування загальнокультурної компетентності учнів</w:t>
      </w:r>
      <w:r w:rsidRPr="00BF44D1">
        <w:rPr>
          <w:lang w:val="uk-UA"/>
        </w:rPr>
        <w:t xml:space="preserve">  /</w:t>
      </w:r>
      <w:r>
        <w:rPr>
          <w:lang w:val="uk-UA"/>
        </w:rPr>
        <w:t>О.В. Кузнецова</w:t>
      </w:r>
      <w:r w:rsidRPr="00BF44D1">
        <w:rPr>
          <w:lang w:val="uk-UA"/>
        </w:rPr>
        <w:t xml:space="preserve">// </w:t>
      </w:r>
      <w:r>
        <w:rPr>
          <w:lang w:val="uk-UA"/>
        </w:rPr>
        <w:t>Зарубіжна література в школі. - 2018. - № 21-22</w:t>
      </w:r>
      <w:r w:rsidRPr="00BF44D1">
        <w:rPr>
          <w:lang w:val="uk-UA"/>
        </w:rPr>
        <w:t>. - С.</w:t>
      </w:r>
      <w:r>
        <w:rPr>
          <w:lang w:val="uk-UA"/>
        </w:rPr>
        <w:t>3-23.</w:t>
      </w:r>
    </w:p>
    <w:p w:rsidR="00A7404D" w:rsidRPr="00A7404D" w:rsidRDefault="00A7404D" w:rsidP="00A7404D">
      <w:pPr>
        <w:pStyle w:val="af"/>
        <w:rPr>
          <w:lang w:val="uk-UA"/>
        </w:rPr>
      </w:pPr>
    </w:p>
    <w:p w:rsidR="00A7404D" w:rsidRDefault="00A7404D" w:rsidP="00A7404D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Пригодій Т.М., Козлик Т.О.</w:t>
      </w:r>
      <w:r w:rsidRPr="00A7404D">
        <w:rPr>
          <w:lang w:val="uk-UA"/>
        </w:rPr>
        <w:t xml:space="preserve"> </w:t>
      </w:r>
      <w:r>
        <w:rPr>
          <w:lang w:val="uk-UA"/>
        </w:rPr>
        <w:t>Компетентнісний підхід до організації методичної роботи в закладі загальної середньої освіти</w:t>
      </w:r>
      <w:r w:rsidRPr="00A7404D">
        <w:rPr>
          <w:lang w:val="uk-UA"/>
        </w:rPr>
        <w:t xml:space="preserve">  /</w:t>
      </w:r>
      <w:r>
        <w:rPr>
          <w:lang w:val="uk-UA"/>
        </w:rPr>
        <w:t>Т.М. Пригодій, Т.О. Козлик</w:t>
      </w:r>
      <w:r w:rsidRPr="00A7404D">
        <w:rPr>
          <w:lang w:val="uk-UA"/>
        </w:rPr>
        <w:t xml:space="preserve">  // </w:t>
      </w:r>
      <w:r>
        <w:rPr>
          <w:lang w:val="uk-UA"/>
        </w:rPr>
        <w:t>Завучу. Усе для роботи. - 2018. - № 21-22</w:t>
      </w:r>
      <w:r w:rsidRPr="00A7404D">
        <w:rPr>
          <w:lang w:val="uk-UA"/>
        </w:rPr>
        <w:t>. - С.</w:t>
      </w:r>
      <w:r>
        <w:rPr>
          <w:lang w:val="uk-UA"/>
        </w:rPr>
        <w:t xml:space="preserve"> 60-</w:t>
      </w:r>
      <w:r w:rsidR="000553F1">
        <w:rPr>
          <w:lang w:val="uk-UA"/>
        </w:rPr>
        <w:t>78.</w:t>
      </w:r>
    </w:p>
    <w:p w:rsidR="008F36FC" w:rsidRPr="008F36FC" w:rsidRDefault="008F36FC" w:rsidP="008F36FC">
      <w:pPr>
        <w:pStyle w:val="af"/>
        <w:rPr>
          <w:lang w:val="uk-UA"/>
        </w:rPr>
      </w:pPr>
    </w:p>
    <w:p w:rsidR="008F36FC" w:rsidRDefault="008F36FC" w:rsidP="008F36FC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Гаращенко В.Г., Скрипник О.О. </w:t>
      </w:r>
      <w:r w:rsidRPr="008F36FC">
        <w:rPr>
          <w:lang w:val="uk-UA"/>
        </w:rPr>
        <w:t xml:space="preserve"> </w:t>
      </w:r>
      <w:r>
        <w:rPr>
          <w:lang w:val="uk-UA"/>
        </w:rPr>
        <w:t>Креативно-компетентнісний підхід до викладання економіки. Семінар-практикум для вчителів економіки</w:t>
      </w:r>
      <w:r w:rsidRPr="008F36FC">
        <w:rPr>
          <w:lang w:val="uk-UA"/>
        </w:rPr>
        <w:t xml:space="preserve">  /</w:t>
      </w:r>
      <w:r>
        <w:rPr>
          <w:lang w:val="uk-UA"/>
        </w:rPr>
        <w:t>В.Г. Гаращенко, О.О. Скрипник О.О.</w:t>
      </w:r>
      <w:r w:rsidRPr="008F36FC">
        <w:rPr>
          <w:lang w:val="uk-UA"/>
        </w:rPr>
        <w:t xml:space="preserve"> // </w:t>
      </w:r>
      <w:r>
        <w:rPr>
          <w:lang w:val="uk-UA"/>
        </w:rPr>
        <w:t>Економіка в школах України. - 2018. - №  11. - С. 14-24</w:t>
      </w:r>
      <w:r w:rsidRPr="008F36FC">
        <w:rPr>
          <w:lang w:val="uk-UA"/>
        </w:rPr>
        <w:t>.</w:t>
      </w:r>
    </w:p>
    <w:p w:rsidR="00B74FCC" w:rsidRPr="00B74FCC" w:rsidRDefault="00B74FCC" w:rsidP="00B74FCC">
      <w:pPr>
        <w:pStyle w:val="af"/>
        <w:rPr>
          <w:lang w:val="uk-UA"/>
        </w:rPr>
      </w:pPr>
    </w:p>
    <w:p w:rsidR="00597FDC" w:rsidRDefault="00597FDC" w:rsidP="00597FDC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Краснов Р.</w:t>
      </w:r>
      <w:r w:rsidR="0082682B">
        <w:rPr>
          <w:lang w:val="uk-UA"/>
        </w:rPr>
        <w:t xml:space="preserve"> </w:t>
      </w:r>
      <w:r>
        <w:rPr>
          <w:lang w:val="uk-UA"/>
        </w:rPr>
        <w:t>Активізація пізнавальної діяльності учнів у системі компетентнісного підходу на уроках математики</w:t>
      </w:r>
      <w:r w:rsidRPr="00597FDC">
        <w:rPr>
          <w:lang w:val="uk-UA"/>
        </w:rPr>
        <w:t xml:space="preserve"> /</w:t>
      </w:r>
      <w:r>
        <w:rPr>
          <w:lang w:val="uk-UA"/>
        </w:rPr>
        <w:t>Р. Краснов</w:t>
      </w:r>
      <w:r w:rsidRPr="00597FDC">
        <w:rPr>
          <w:lang w:val="uk-UA"/>
        </w:rPr>
        <w:t xml:space="preserve">// </w:t>
      </w:r>
      <w:r>
        <w:rPr>
          <w:lang w:val="uk-UA"/>
        </w:rPr>
        <w:t>Математика</w:t>
      </w:r>
      <w:r w:rsidRPr="00597FDC">
        <w:rPr>
          <w:lang w:val="uk-UA"/>
        </w:rPr>
        <w:t xml:space="preserve"> в </w:t>
      </w:r>
      <w:r>
        <w:rPr>
          <w:lang w:val="uk-UA"/>
        </w:rPr>
        <w:t>рідній школі. - 2018. - №  11. - С. 37-38</w:t>
      </w:r>
      <w:r w:rsidRPr="00597FDC">
        <w:rPr>
          <w:lang w:val="uk-UA"/>
        </w:rPr>
        <w:t>.</w:t>
      </w:r>
    </w:p>
    <w:p w:rsidR="00B00EB9" w:rsidRPr="00B00EB9" w:rsidRDefault="00B00EB9" w:rsidP="00B00EB9">
      <w:pPr>
        <w:pStyle w:val="af"/>
        <w:rPr>
          <w:lang w:val="uk-UA"/>
        </w:rPr>
      </w:pPr>
    </w:p>
    <w:p w:rsidR="00B00EB9" w:rsidRDefault="00B00EB9" w:rsidP="00B00EB9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lastRenderedPageBreak/>
        <w:t>Лис Ю.В.</w:t>
      </w:r>
      <w:r w:rsidRPr="00B00EB9">
        <w:rPr>
          <w:lang w:val="uk-UA"/>
        </w:rPr>
        <w:t xml:space="preserve">  </w:t>
      </w:r>
      <w:r>
        <w:rPr>
          <w:lang w:val="uk-UA"/>
        </w:rPr>
        <w:t>пріоритетність компетенісного підходу у змісті шкільної географічної освіти</w:t>
      </w:r>
      <w:r w:rsidRPr="00B00EB9">
        <w:rPr>
          <w:lang w:val="uk-UA"/>
        </w:rPr>
        <w:t xml:space="preserve">  /</w:t>
      </w:r>
      <w:r>
        <w:rPr>
          <w:lang w:val="uk-UA"/>
        </w:rPr>
        <w:t>Ю.В. Лис</w:t>
      </w:r>
      <w:r w:rsidRPr="00B00EB9">
        <w:rPr>
          <w:lang w:val="uk-UA"/>
        </w:rPr>
        <w:t xml:space="preserve"> // </w:t>
      </w:r>
      <w:r>
        <w:rPr>
          <w:lang w:val="uk-UA"/>
        </w:rPr>
        <w:t>Географія та економіка в рідній школі. - 2018. - №  11. - С. 2-</w:t>
      </w:r>
      <w:r w:rsidRPr="00B00EB9">
        <w:rPr>
          <w:lang w:val="uk-UA"/>
        </w:rPr>
        <w:t>4.</w:t>
      </w:r>
    </w:p>
    <w:p w:rsidR="00B00EB9" w:rsidRPr="00B00EB9" w:rsidRDefault="00B00EB9" w:rsidP="00B00EB9">
      <w:pPr>
        <w:pStyle w:val="af"/>
        <w:rPr>
          <w:lang w:val="uk-UA"/>
        </w:rPr>
      </w:pPr>
    </w:p>
    <w:p w:rsidR="00B00EB9" w:rsidRDefault="00B00EB9" w:rsidP="00B00EB9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Назаренко Т.Г.</w:t>
      </w:r>
      <w:r w:rsidRPr="00B00EB9">
        <w:rPr>
          <w:lang w:val="uk-UA"/>
        </w:rPr>
        <w:t xml:space="preserve">  </w:t>
      </w:r>
      <w:r>
        <w:rPr>
          <w:lang w:val="uk-UA"/>
        </w:rPr>
        <w:t xml:space="preserve">Цифрова компетентність як умова формування в учнів географічної компетентності </w:t>
      </w:r>
      <w:r w:rsidRPr="00B00EB9">
        <w:rPr>
          <w:lang w:val="uk-UA"/>
        </w:rPr>
        <w:t>/</w:t>
      </w:r>
      <w:r>
        <w:rPr>
          <w:lang w:val="uk-UA"/>
        </w:rPr>
        <w:t>Т.Г. Назаренко</w:t>
      </w:r>
      <w:r w:rsidRPr="00B00EB9">
        <w:rPr>
          <w:lang w:val="uk-UA"/>
        </w:rPr>
        <w:t xml:space="preserve"> // </w:t>
      </w:r>
      <w:r>
        <w:rPr>
          <w:lang w:val="uk-UA"/>
        </w:rPr>
        <w:t>Географія та економіка в рідній школі. - 2018. - №  11. - С.26-32</w:t>
      </w:r>
      <w:r w:rsidRPr="00B00EB9">
        <w:rPr>
          <w:lang w:val="uk-UA"/>
        </w:rPr>
        <w:t>.</w:t>
      </w:r>
    </w:p>
    <w:p w:rsidR="000D75D9" w:rsidRPr="000D75D9" w:rsidRDefault="000D75D9" w:rsidP="000D75D9">
      <w:pPr>
        <w:pStyle w:val="af"/>
        <w:rPr>
          <w:lang w:val="uk-UA"/>
        </w:rPr>
      </w:pPr>
    </w:p>
    <w:p w:rsidR="000D75D9" w:rsidRDefault="000D75D9" w:rsidP="000D75D9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Баран О.М.</w:t>
      </w:r>
      <w:r w:rsidRPr="000D75D9">
        <w:rPr>
          <w:lang w:val="uk-UA"/>
        </w:rPr>
        <w:t xml:space="preserve">  </w:t>
      </w:r>
      <w:r>
        <w:rPr>
          <w:lang w:val="uk-UA"/>
        </w:rPr>
        <w:t>Формування дослідницьких компетентностей у процесі екологічного виховання учнів</w:t>
      </w:r>
      <w:r w:rsidRPr="000D75D9">
        <w:rPr>
          <w:lang w:val="uk-UA"/>
        </w:rPr>
        <w:t xml:space="preserve"> /</w:t>
      </w:r>
      <w:r>
        <w:rPr>
          <w:lang w:val="uk-UA"/>
        </w:rPr>
        <w:t>О.М. Баран</w:t>
      </w:r>
      <w:r w:rsidRPr="000D75D9">
        <w:rPr>
          <w:lang w:val="uk-UA"/>
        </w:rPr>
        <w:t xml:space="preserve"> // </w:t>
      </w:r>
      <w:r>
        <w:rPr>
          <w:lang w:val="uk-UA"/>
        </w:rPr>
        <w:t>Біологія. - 2018. - №  34-36. - С.4-10</w:t>
      </w:r>
      <w:r w:rsidRPr="000D75D9">
        <w:rPr>
          <w:lang w:val="uk-UA"/>
        </w:rPr>
        <w:t>.</w:t>
      </w:r>
    </w:p>
    <w:p w:rsidR="0044190B" w:rsidRPr="0044190B" w:rsidRDefault="0044190B" w:rsidP="0044190B">
      <w:pPr>
        <w:pStyle w:val="af"/>
        <w:rPr>
          <w:lang w:val="uk-UA"/>
        </w:rPr>
      </w:pPr>
    </w:p>
    <w:p w:rsidR="0044190B" w:rsidRDefault="0044190B" w:rsidP="0044190B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Онищенко Т.С.</w:t>
      </w:r>
      <w:r w:rsidRPr="0044190B">
        <w:rPr>
          <w:lang w:val="uk-UA"/>
        </w:rPr>
        <w:t xml:space="preserve">  </w:t>
      </w:r>
      <w:r>
        <w:rPr>
          <w:lang w:val="uk-UA"/>
        </w:rPr>
        <w:t>Вага тіла. Невагомість. Перевантаження. Гравітація  і людина. 7 клас</w:t>
      </w:r>
      <w:r w:rsidRPr="0044190B">
        <w:rPr>
          <w:lang w:val="uk-UA"/>
        </w:rPr>
        <w:t xml:space="preserve"> /Т.</w:t>
      </w:r>
      <w:r>
        <w:rPr>
          <w:lang w:val="uk-UA"/>
        </w:rPr>
        <w:t>С. Онищенко</w:t>
      </w:r>
      <w:r w:rsidRPr="0044190B">
        <w:rPr>
          <w:lang w:val="uk-UA"/>
        </w:rPr>
        <w:t xml:space="preserve">// </w:t>
      </w:r>
      <w:r>
        <w:rPr>
          <w:lang w:val="uk-UA"/>
        </w:rPr>
        <w:t>Фізика в школах України. - 2018. - №  23-24. - С.</w:t>
      </w:r>
      <w:r w:rsidRPr="0044190B">
        <w:rPr>
          <w:lang w:val="uk-UA"/>
        </w:rPr>
        <w:t>6-</w:t>
      </w:r>
      <w:r>
        <w:rPr>
          <w:lang w:val="uk-UA"/>
        </w:rPr>
        <w:t>1</w:t>
      </w:r>
      <w:r w:rsidRPr="0044190B">
        <w:rPr>
          <w:lang w:val="uk-UA"/>
        </w:rPr>
        <w:t>3.</w:t>
      </w:r>
    </w:p>
    <w:p w:rsidR="004D016A" w:rsidRPr="004D016A" w:rsidRDefault="004D016A" w:rsidP="004D016A">
      <w:pPr>
        <w:pStyle w:val="af"/>
        <w:rPr>
          <w:lang w:val="uk-UA"/>
        </w:rPr>
      </w:pPr>
    </w:p>
    <w:p w:rsidR="004D016A" w:rsidRDefault="004D016A" w:rsidP="004D016A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Сергієнко О.Ю.</w:t>
      </w:r>
      <w:r w:rsidRPr="004D016A">
        <w:rPr>
          <w:lang w:val="uk-UA"/>
        </w:rPr>
        <w:t xml:space="preserve">  </w:t>
      </w:r>
      <w:r>
        <w:rPr>
          <w:lang w:val="uk-UA"/>
        </w:rPr>
        <w:t>Впровадження інтерактивних технологій на уроках біології в межах компетентнісно-орієнтованого навчання (на прикладі ігрових технологій)</w:t>
      </w:r>
      <w:r w:rsidRPr="004D016A">
        <w:rPr>
          <w:lang w:val="uk-UA"/>
        </w:rPr>
        <w:t xml:space="preserve"> /О.</w:t>
      </w:r>
      <w:r>
        <w:rPr>
          <w:lang w:val="uk-UA"/>
        </w:rPr>
        <w:t>Ю. Сергієнко</w:t>
      </w:r>
      <w:r w:rsidRPr="004D016A">
        <w:rPr>
          <w:lang w:val="uk-UA"/>
        </w:rPr>
        <w:t>// Біо</w:t>
      </w:r>
      <w:r>
        <w:rPr>
          <w:lang w:val="uk-UA"/>
        </w:rPr>
        <w:t>логія. - 2018. - №  34-36. - С.11</w:t>
      </w:r>
      <w:r w:rsidRPr="004D016A">
        <w:rPr>
          <w:lang w:val="uk-UA"/>
        </w:rPr>
        <w:t>-1</w:t>
      </w:r>
      <w:r>
        <w:rPr>
          <w:lang w:val="uk-UA"/>
        </w:rPr>
        <w:t>5</w:t>
      </w:r>
      <w:r w:rsidRPr="004D016A">
        <w:rPr>
          <w:lang w:val="uk-UA"/>
        </w:rPr>
        <w:t>.</w:t>
      </w:r>
    </w:p>
    <w:p w:rsidR="00384794" w:rsidRPr="00384794" w:rsidRDefault="00384794" w:rsidP="00384794">
      <w:pPr>
        <w:pStyle w:val="af"/>
        <w:rPr>
          <w:lang w:val="uk-UA"/>
        </w:rPr>
      </w:pPr>
    </w:p>
    <w:p w:rsidR="00384794" w:rsidRDefault="00384794" w:rsidP="00384794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Новосельська С.В.</w:t>
      </w:r>
      <w:r w:rsidRPr="00384794">
        <w:rPr>
          <w:lang w:val="uk-UA"/>
        </w:rPr>
        <w:t xml:space="preserve">  </w:t>
      </w:r>
      <w:r>
        <w:rPr>
          <w:lang w:val="uk-UA"/>
        </w:rPr>
        <w:t>Діяльнісний потенціал навчального предмета «Українська мова» у формуванні компетентності «уміння вчитися»</w:t>
      </w:r>
      <w:r w:rsidRPr="00384794">
        <w:rPr>
          <w:lang w:val="uk-UA"/>
        </w:rPr>
        <w:t xml:space="preserve"> /</w:t>
      </w:r>
      <w:r>
        <w:rPr>
          <w:lang w:val="uk-UA"/>
        </w:rPr>
        <w:t>С.В. Новосельська</w:t>
      </w:r>
      <w:r w:rsidRPr="00384794">
        <w:rPr>
          <w:lang w:val="uk-UA"/>
        </w:rPr>
        <w:t xml:space="preserve">// </w:t>
      </w:r>
      <w:r>
        <w:rPr>
          <w:lang w:val="uk-UA"/>
        </w:rPr>
        <w:t>Вивчаємо українську мову та літературу. - 2018. - №  34-36. - С.4-8</w:t>
      </w:r>
      <w:r w:rsidRPr="00384794">
        <w:rPr>
          <w:lang w:val="uk-UA"/>
        </w:rPr>
        <w:t>.</w:t>
      </w:r>
    </w:p>
    <w:p w:rsidR="007968D9" w:rsidRPr="007968D9" w:rsidRDefault="007968D9" w:rsidP="007968D9">
      <w:pPr>
        <w:pStyle w:val="af"/>
        <w:rPr>
          <w:lang w:val="uk-UA"/>
        </w:rPr>
      </w:pPr>
    </w:p>
    <w:p w:rsidR="007968D9" w:rsidRDefault="007968D9" w:rsidP="007968D9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Пригодій Т.М., Козлик Т.О.</w:t>
      </w:r>
      <w:r w:rsidRPr="007968D9">
        <w:rPr>
          <w:lang w:val="uk-UA"/>
        </w:rPr>
        <w:t xml:space="preserve">  </w:t>
      </w:r>
      <w:r>
        <w:rPr>
          <w:lang w:val="uk-UA"/>
        </w:rPr>
        <w:t>Компетентнісний підхід до організації методичної роботи в закладі загальної середньої освіти</w:t>
      </w:r>
      <w:r w:rsidR="00026D69">
        <w:rPr>
          <w:lang w:val="uk-UA"/>
        </w:rPr>
        <w:t>. Закінчення. Початок у № 21-22</w:t>
      </w:r>
      <w:r w:rsidRPr="007968D9">
        <w:rPr>
          <w:lang w:val="uk-UA"/>
        </w:rPr>
        <w:t xml:space="preserve"> /</w:t>
      </w:r>
      <w:r>
        <w:rPr>
          <w:lang w:val="uk-UA"/>
        </w:rPr>
        <w:t>Т.М. Пригодій, Т.О. Козлик</w:t>
      </w:r>
      <w:r w:rsidRPr="007968D9">
        <w:rPr>
          <w:lang w:val="uk-UA"/>
        </w:rPr>
        <w:t xml:space="preserve">// </w:t>
      </w:r>
      <w:r>
        <w:rPr>
          <w:lang w:val="uk-UA"/>
        </w:rPr>
        <w:t>Завучу. Усе для роботи. - 2018. - №  23-24. - С.58-64</w:t>
      </w:r>
      <w:r w:rsidRPr="007968D9">
        <w:rPr>
          <w:lang w:val="uk-UA"/>
        </w:rPr>
        <w:t>.</w:t>
      </w:r>
      <w:r w:rsidR="00026D69">
        <w:rPr>
          <w:lang w:val="uk-UA"/>
        </w:rPr>
        <w:t xml:space="preserve"> </w:t>
      </w:r>
    </w:p>
    <w:p w:rsidR="00972C23" w:rsidRPr="00972C23" w:rsidRDefault="00972C23" w:rsidP="00972C23">
      <w:pPr>
        <w:pStyle w:val="af"/>
        <w:rPr>
          <w:lang w:val="uk-UA"/>
        </w:rPr>
      </w:pPr>
    </w:p>
    <w:p w:rsidR="00972C23" w:rsidRDefault="00972C23" w:rsidP="00972C23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Павленко Т.М.</w:t>
      </w:r>
      <w:r w:rsidRPr="00972C23">
        <w:rPr>
          <w:lang w:val="uk-UA"/>
        </w:rPr>
        <w:t xml:space="preserve">.  </w:t>
      </w:r>
      <w:r>
        <w:rPr>
          <w:lang w:val="uk-UA"/>
        </w:rPr>
        <w:t>Вправи та ігри на розвиток соціально-емоційної компетентності</w:t>
      </w:r>
      <w:r w:rsidRPr="00972C23">
        <w:rPr>
          <w:lang w:val="uk-UA"/>
        </w:rPr>
        <w:t xml:space="preserve"> /Т.М. </w:t>
      </w:r>
      <w:r>
        <w:rPr>
          <w:lang w:val="uk-UA"/>
        </w:rPr>
        <w:t>Павленко</w:t>
      </w:r>
      <w:r w:rsidRPr="00972C23">
        <w:rPr>
          <w:lang w:val="uk-UA"/>
        </w:rPr>
        <w:t xml:space="preserve">// </w:t>
      </w:r>
      <w:r>
        <w:rPr>
          <w:lang w:val="uk-UA"/>
        </w:rPr>
        <w:t>Шкільному психологу</w:t>
      </w:r>
      <w:r w:rsidRPr="00972C23">
        <w:rPr>
          <w:lang w:val="uk-UA"/>
        </w:rPr>
        <w:t>. Ус</w:t>
      </w:r>
      <w:r>
        <w:rPr>
          <w:lang w:val="uk-UA"/>
        </w:rPr>
        <w:t>е для роботи. - 2018. - №  12. - С.4-13</w:t>
      </w:r>
      <w:r w:rsidRPr="00972C23">
        <w:rPr>
          <w:lang w:val="uk-UA"/>
        </w:rPr>
        <w:t xml:space="preserve">. </w:t>
      </w:r>
    </w:p>
    <w:p w:rsidR="00360993" w:rsidRPr="00360993" w:rsidRDefault="00360993" w:rsidP="00360993">
      <w:pPr>
        <w:pStyle w:val="af"/>
        <w:rPr>
          <w:lang w:val="uk-UA"/>
        </w:rPr>
      </w:pPr>
    </w:p>
    <w:p w:rsidR="00360993" w:rsidRPr="00360993" w:rsidRDefault="00360993" w:rsidP="00360993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Грабовий Андрій.</w:t>
      </w:r>
      <w:r w:rsidRPr="00360993">
        <w:rPr>
          <w:lang w:val="uk-UA"/>
        </w:rPr>
        <w:t xml:space="preserve">  </w:t>
      </w:r>
      <w:r>
        <w:rPr>
          <w:lang w:val="uk-UA"/>
        </w:rPr>
        <w:t>Навчальний хімічний експеримент як чинник формування ключових компетентностей учнів</w:t>
      </w:r>
      <w:r w:rsidRPr="00360993">
        <w:rPr>
          <w:lang w:val="uk-UA"/>
        </w:rPr>
        <w:t xml:space="preserve"> /</w:t>
      </w:r>
      <w:r>
        <w:rPr>
          <w:lang w:val="uk-UA"/>
        </w:rPr>
        <w:t>Андрій Грабовий</w:t>
      </w:r>
      <w:r w:rsidRPr="00360993">
        <w:rPr>
          <w:lang w:val="uk-UA"/>
        </w:rPr>
        <w:t xml:space="preserve">// </w:t>
      </w:r>
      <w:r>
        <w:rPr>
          <w:lang w:val="uk-UA"/>
        </w:rPr>
        <w:t>Біологія і хімія в рідній школі</w:t>
      </w:r>
      <w:r w:rsidR="00B27493">
        <w:rPr>
          <w:lang w:val="uk-UA"/>
        </w:rPr>
        <w:t>. - 2018. - №  6</w:t>
      </w:r>
      <w:r w:rsidRPr="00360993">
        <w:rPr>
          <w:lang w:val="uk-UA"/>
        </w:rPr>
        <w:t>. - С.</w:t>
      </w:r>
      <w:r>
        <w:rPr>
          <w:lang w:val="uk-UA"/>
        </w:rPr>
        <w:t>1</w:t>
      </w:r>
      <w:r w:rsidRPr="00360993">
        <w:rPr>
          <w:lang w:val="uk-UA"/>
        </w:rPr>
        <w:t>4-1</w:t>
      </w:r>
      <w:r>
        <w:rPr>
          <w:lang w:val="uk-UA"/>
        </w:rPr>
        <w:t>9</w:t>
      </w:r>
      <w:r w:rsidRPr="00360993">
        <w:rPr>
          <w:lang w:val="uk-UA"/>
        </w:rPr>
        <w:t xml:space="preserve">. </w:t>
      </w:r>
    </w:p>
    <w:p w:rsidR="00B27493" w:rsidRDefault="00B27493" w:rsidP="00B27493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lastRenderedPageBreak/>
        <w:t>Редько В.Г., Полонська Т.К., Басай Н.П.</w:t>
      </w:r>
      <w:r w:rsidR="0082682B">
        <w:rPr>
          <w:lang w:val="uk-UA"/>
        </w:rPr>
        <w:t xml:space="preserve"> </w:t>
      </w:r>
      <w:r>
        <w:rPr>
          <w:lang w:val="uk-UA"/>
        </w:rPr>
        <w:t>Концептуальні засади змісту та способів організації компетентнісного орієнтованого навчання іноземних мов учнів початкової школи</w:t>
      </w:r>
      <w:r w:rsidRPr="00B27493">
        <w:rPr>
          <w:lang w:val="uk-UA"/>
        </w:rPr>
        <w:t xml:space="preserve"> /</w:t>
      </w:r>
      <w:r>
        <w:rPr>
          <w:lang w:val="uk-UA"/>
        </w:rPr>
        <w:t>В.Г. Редько, Т. К. Полонська, Н.П. Басай</w:t>
      </w:r>
      <w:r w:rsidRPr="00B27493">
        <w:rPr>
          <w:lang w:val="uk-UA"/>
        </w:rPr>
        <w:t xml:space="preserve">// </w:t>
      </w:r>
      <w:r>
        <w:rPr>
          <w:lang w:val="uk-UA"/>
        </w:rPr>
        <w:t>Іноземні мови в школах України. - 2018. - №  6. - С.2-7</w:t>
      </w:r>
      <w:r w:rsidRPr="00B27493">
        <w:rPr>
          <w:lang w:val="uk-UA"/>
        </w:rPr>
        <w:t xml:space="preserve">. </w:t>
      </w:r>
    </w:p>
    <w:p w:rsidR="003A1373" w:rsidRPr="00B27493" w:rsidRDefault="003A1373" w:rsidP="003A1373">
      <w:pPr>
        <w:pStyle w:val="af"/>
        <w:ind w:left="786"/>
        <w:rPr>
          <w:lang w:val="uk-UA"/>
        </w:rPr>
      </w:pPr>
    </w:p>
    <w:p w:rsidR="003A1373" w:rsidRDefault="003A1373" w:rsidP="003A1373">
      <w:pPr>
        <w:pStyle w:val="af"/>
        <w:numPr>
          <w:ilvl w:val="0"/>
          <w:numId w:val="3"/>
        </w:numPr>
        <w:rPr>
          <w:lang w:val="uk-UA"/>
        </w:rPr>
      </w:pPr>
      <w:r>
        <w:rPr>
          <w:lang w:val="uk-UA"/>
        </w:rPr>
        <w:t>Лейбик Людмила.</w:t>
      </w:r>
      <w:r w:rsidR="0082682B">
        <w:rPr>
          <w:lang w:val="uk-UA"/>
        </w:rPr>
        <w:t xml:space="preserve"> </w:t>
      </w:r>
      <w:r>
        <w:rPr>
          <w:lang w:val="uk-UA"/>
        </w:rPr>
        <w:t xml:space="preserve">Діяльнісна спрямованість студентів під час вивчення фізики і астрономії як необхідна умова формування компетентностей майбутніх педагогів </w:t>
      </w:r>
      <w:r w:rsidRPr="003A1373">
        <w:rPr>
          <w:lang w:val="uk-UA"/>
        </w:rPr>
        <w:t xml:space="preserve"> /</w:t>
      </w:r>
      <w:r>
        <w:rPr>
          <w:lang w:val="uk-UA"/>
        </w:rPr>
        <w:t>Людмила Лейбик</w:t>
      </w:r>
      <w:r w:rsidRPr="003A1373">
        <w:rPr>
          <w:lang w:val="uk-UA"/>
        </w:rPr>
        <w:t xml:space="preserve">// </w:t>
      </w:r>
      <w:r>
        <w:rPr>
          <w:lang w:val="uk-UA"/>
        </w:rPr>
        <w:t>Фізика та астрономія в рідній школі. - 2018. - №  6. - С.23-25</w:t>
      </w:r>
      <w:r w:rsidRPr="003A1373">
        <w:rPr>
          <w:lang w:val="uk-UA"/>
        </w:rPr>
        <w:t xml:space="preserve">. </w:t>
      </w:r>
    </w:p>
    <w:p w:rsidR="00BD5BE5" w:rsidRPr="00BD5BE5" w:rsidRDefault="00BD5BE5" w:rsidP="00BD5BE5">
      <w:pPr>
        <w:pStyle w:val="af"/>
        <w:rPr>
          <w:lang w:val="uk-UA"/>
        </w:rPr>
      </w:pPr>
    </w:p>
    <w:p w:rsidR="005D5E76" w:rsidRPr="0082682B" w:rsidRDefault="00BD5BE5" w:rsidP="0082682B">
      <w:pPr>
        <w:pStyle w:val="af"/>
        <w:numPr>
          <w:ilvl w:val="0"/>
          <w:numId w:val="3"/>
        </w:numPr>
        <w:rPr>
          <w:lang w:val="uk-UA"/>
        </w:rPr>
      </w:pPr>
      <w:r w:rsidRPr="0082682B">
        <w:rPr>
          <w:lang w:val="uk-UA"/>
        </w:rPr>
        <w:t xml:space="preserve">Бабенко Вікторія. </w:t>
      </w:r>
      <w:r w:rsidR="0034404B" w:rsidRPr="0082682B">
        <w:rPr>
          <w:lang w:val="uk-UA"/>
        </w:rPr>
        <w:t>Стилістичні вправи як інструмент формування стилістичної компетентності майбутніх учителів-словесників</w:t>
      </w:r>
      <w:r w:rsidRPr="0082682B">
        <w:rPr>
          <w:lang w:val="uk-UA"/>
        </w:rPr>
        <w:t xml:space="preserve"> /Вікторія Бабенко// </w:t>
      </w:r>
      <w:r w:rsidR="0034404B" w:rsidRPr="0082682B">
        <w:rPr>
          <w:lang w:val="uk-UA"/>
        </w:rPr>
        <w:t xml:space="preserve">Українська мова та література в школах України. </w:t>
      </w:r>
      <w:bookmarkStart w:id="0" w:name="_GoBack"/>
      <w:bookmarkEnd w:id="0"/>
      <w:r w:rsidR="0034404B" w:rsidRPr="0082682B">
        <w:rPr>
          <w:lang w:val="uk-UA"/>
        </w:rPr>
        <w:t>- 2018. - №  12. - С.32-35</w:t>
      </w:r>
      <w:r w:rsidRPr="0082682B">
        <w:rPr>
          <w:lang w:val="uk-UA"/>
        </w:rPr>
        <w:t xml:space="preserve">. </w:t>
      </w:r>
    </w:p>
    <w:sectPr w:rsidR="005D5E76" w:rsidRPr="0082682B" w:rsidSect="00316C02">
      <w:pgSz w:w="8419" w:h="11906" w:orient="landscape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689" w:rsidRDefault="00FF3689" w:rsidP="0010780F">
      <w:r>
        <w:separator/>
      </w:r>
    </w:p>
  </w:endnote>
  <w:endnote w:type="continuationSeparator" w:id="0">
    <w:p w:rsidR="00FF3689" w:rsidRDefault="00FF3689" w:rsidP="0010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C02" w:rsidRDefault="00C023E3">
    <w:pPr>
      <w:pStyle w:val="ad"/>
      <w:jc w:val="center"/>
    </w:pPr>
    <w:r>
      <w:rPr>
        <w:noProof/>
        <w:lang w:val="uk-UA" w:eastAsia="uk-UA"/>
      </w:rPr>
      <mc:AlternateContent>
        <mc:Choice Requires="wps">
          <w:drawing>
            <wp:inline distT="0" distB="0" distL="0" distR="0">
              <wp:extent cx="5467350" cy="45085"/>
              <wp:effectExtent l="0" t="0" r="0" b="0"/>
              <wp:docPr id="648" name="Автофигура 1" descr="Светлый горизонтальный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8E3DE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1026" type="#_x0000_t110" alt="Светлый горизонтальный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AOx+tDeAgAAhQUAAA4AAAAAAAAAAAAAAAAALgIA&#10;AGRycy9lMm9Eb2MueG1sUEsBAi0AFAAGAAgAAAAhADGPDYjbAAAAAwEAAA8AAAAAAAAAAAAAAAAA&#10;OAUAAGRycy9kb3ducmV2LnhtbFBLBQYAAAAABAAEAPMAAABABgAAAAA=&#10;" fillcolor="black" stroked="f">
              <v:fill r:id="rId1" o:title="" type="pattern"/>
              <w10:anchorlock/>
            </v:shape>
          </w:pict>
        </mc:Fallback>
      </mc:AlternateContent>
    </w:r>
  </w:p>
  <w:p w:rsidR="00316C02" w:rsidRPr="00316C02" w:rsidRDefault="00316C02">
    <w:pPr>
      <w:pStyle w:val="ad"/>
      <w:jc w:val="center"/>
      <w:rPr>
        <w:sz w:val="20"/>
      </w:rPr>
    </w:pPr>
    <w:r w:rsidRPr="00316C02">
      <w:rPr>
        <w:sz w:val="20"/>
      </w:rPr>
      <w:fldChar w:fldCharType="begin"/>
    </w:r>
    <w:r w:rsidRPr="00316C02">
      <w:rPr>
        <w:sz w:val="20"/>
      </w:rPr>
      <w:instrText>PAGE    \* MERGEFORMAT</w:instrText>
    </w:r>
    <w:r w:rsidRPr="00316C02">
      <w:rPr>
        <w:sz w:val="20"/>
      </w:rPr>
      <w:fldChar w:fldCharType="separate"/>
    </w:r>
    <w:r w:rsidR="0082682B">
      <w:rPr>
        <w:noProof/>
        <w:sz w:val="20"/>
      </w:rPr>
      <w:t>5</w:t>
    </w:r>
    <w:r w:rsidRPr="00316C02">
      <w:rPr>
        <w:sz w:val="20"/>
      </w:rPr>
      <w:fldChar w:fldCharType="end"/>
    </w:r>
  </w:p>
  <w:p w:rsidR="00316C02" w:rsidRDefault="00316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689" w:rsidRDefault="00FF3689" w:rsidP="0010780F">
      <w:r>
        <w:separator/>
      </w:r>
    </w:p>
  </w:footnote>
  <w:footnote w:type="continuationSeparator" w:id="0">
    <w:p w:rsidR="00FF3689" w:rsidRDefault="00FF3689" w:rsidP="0010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D96"/>
    <w:multiLevelType w:val="hybridMultilevel"/>
    <w:tmpl w:val="87CC447E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B923925"/>
    <w:multiLevelType w:val="hybridMultilevel"/>
    <w:tmpl w:val="352C227C"/>
    <w:lvl w:ilvl="0" w:tplc="58A2D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9E5A5054">
      <w:start w:val="28"/>
      <w:numFmt w:val="bullet"/>
      <w:lvlText w:val="-"/>
      <w:lvlJc w:val="left"/>
      <w:pPr>
        <w:tabs>
          <w:tab w:val="num" w:pos="1299"/>
        </w:tabs>
        <w:ind w:left="1299" w:hanging="360"/>
      </w:pPr>
      <w:rPr>
        <w:rFonts w:ascii="Arial Narrow" w:eastAsia="MS Mincho" w:hAnsi="Arial Narrow" w:cs="MS Mincho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 w15:restartNumberingAfterBreak="0">
    <w:nsid w:val="7C6B6B28"/>
    <w:multiLevelType w:val="hybridMultilevel"/>
    <w:tmpl w:val="FA60F4CC"/>
    <w:lvl w:ilvl="0" w:tplc="384640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06"/>
    <w:rsid w:val="00004E42"/>
    <w:rsid w:val="00007C67"/>
    <w:rsid w:val="00016365"/>
    <w:rsid w:val="00016947"/>
    <w:rsid w:val="00017EAA"/>
    <w:rsid w:val="00017EB0"/>
    <w:rsid w:val="000211E4"/>
    <w:rsid w:val="00025EA6"/>
    <w:rsid w:val="00026D69"/>
    <w:rsid w:val="0003579A"/>
    <w:rsid w:val="00037396"/>
    <w:rsid w:val="00040D40"/>
    <w:rsid w:val="0004191C"/>
    <w:rsid w:val="00042232"/>
    <w:rsid w:val="0005233E"/>
    <w:rsid w:val="000553F1"/>
    <w:rsid w:val="00061C5A"/>
    <w:rsid w:val="000702C1"/>
    <w:rsid w:val="000774C9"/>
    <w:rsid w:val="00077A9F"/>
    <w:rsid w:val="0008651C"/>
    <w:rsid w:val="00092098"/>
    <w:rsid w:val="000A202F"/>
    <w:rsid w:val="000A3CA6"/>
    <w:rsid w:val="000A3CCA"/>
    <w:rsid w:val="000B0ED7"/>
    <w:rsid w:val="000B3D33"/>
    <w:rsid w:val="000B48A2"/>
    <w:rsid w:val="000D0889"/>
    <w:rsid w:val="000D3418"/>
    <w:rsid w:val="000D75D9"/>
    <w:rsid w:val="000F5F6F"/>
    <w:rsid w:val="000F6334"/>
    <w:rsid w:val="001003F0"/>
    <w:rsid w:val="00100879"/>
    <w:rsid w:val="00107757"/>
    <w:rsid w:val="0010780F"/>
    <w:rsid w:val="00113930"/>
    <w:rsid w:val="00116E9F"/>
    <w:rsid w:val="001176CF"/>
    <w:rsid w:val="0012097F"/>
    <w:rsid w:val="00125765"/>
    <w:rsid w:val="00127169"/>
    <w:rsid w:val="00145500"/>
    <w:rsid w:val="00163D5F"/>
    <w:rsid w:val="0016430F"/>
    <w:rsid w:val="0016599A"/>
    <w:rsid w:val="0017261A"/>
    <w:rsid w:val="001746AA"/>
    <w:rsid w:val="001753D9"/>
    <w:rsid w:val="00191E0F"/>
    <w:rsid w:val="00192C3C"/>
    <w:rsid w:val="00195570"/>
    <w:rsid w:val="001C113A"/>
    <w:rsid w:val="001C31A2"/>
    <w:rsid w:val="001C373B"/>
    <w:rsid w:val="001E3ECA"/>
    <w:rsid w:val="001E5291"/>
    <w:rsid w:val="001F7217"/>
    <w:rsid w:val="001F72A0"/>
    <w:rsid w:val="00200325"/>
    <w:rsid w:val="00202616"/>
    <w:rsid w:val="002128EF"/>
    <w:rsid w:val="00216AB4"/>
    <w:rsid w:val="00217395"/>
    <w:rsid w:val="00222F7F"/>
    <w:rsid w:val="00227FB1"/>
    <w:rsid w:val="002341D3"/>
    <w:rsid w:val="00250153"/>
    <w:rsid w:val="00253D31"/>
    <w:rsid w:val="00255326"/>
    <w:rsid w:val="00264DF4"/>
    <w:rsid w:val="002708F3"/>
    <w:rsid w:val="0027322B"/>
    <w:rsid w:val="00273DB5"/>
    <w:rsid w:val="00282359"/>
    <w:rsid w:val="002918A0"/>
    <w:rsid w:val="002928E5"/>
    <w:rsid w:val="002A1A1D"/>
    <w:rsid w:val="002A25E6"/>
    <w:rsid w:val="002A4276"/>
    <w:rsid w:val="002C289D"/>
    <w:rsid w:val="002C6FC0"/>
    <w:rsid w:val="002D04D6"/>
    <w:rsid w:val="002D6189"/>
    <w:rsid w:val="002D691E"/>
    <w:rsid w:val="002F1DCC"/>
    <w:rsid w:val="002F22A5"/>
    <w:rsid w:val="002F3CE0"/>
    <w:rsid w:val="00301846"/>
    <w:rsid w:val="003116D6"/>
    <w:rsid w:val="00316C02"/>
    <w:rsid w:val="00316FBA"/>
    <w:rsid w:val="00317133"/>
    <w:rsid w:val="00323999"/>
    <w:rsid w:val="00323BCE"/>
    <w:rsid w:val="00331565"/>
    <w:rsid w:val="0033367B"/>
    <w:rsid w:val="00333F4F"/>
    <w:rsid w:val="0034404B"/>
    <w:rsid w:val="00347FF6"/>
    <w:rsid w:val="0035007B"/>
    <w:rsid w:val="00351086"/>
    <w:rsid w:val="00353F23"/>
    <w:rsid w:val="00354D67"/>
    <w:rsid w:val="00360993"/>
    <w:rsid w:val="00370D86"/>
    <w:rsid w:val="00374F5B"/>
    <w:rsid w:val="00375DCB"/>
    <w:rsid w:val="00377D51"/>
    <w:rsid w:val="003815B5"/>
    <w:rsid w:val="00384794"/>
    <w:rsid w:val="00386172"/>
    <w:rsid w:val="00391A3C"/>
    <w:rsid w:val="00392712"/>
    <w:rsid w:val="003A1373"/>
    <w:rsid w:val="003A29B5"/>
    <w:rsid w:val="003A4609"/>
    <w:rsid w:val="003A62F6"/>
    <w:rsid w:val="003B78F4"/>
    <w:rsid w:val="003D15CE"/>
    <w:rsid w:val="003F39D9"/>
    <w:rsid w:val="003F5145"/>
    <w:rsid w:val="00415B89"/>
    <w:rsid w:val="004170D8"/>
    <w:rsid w:val="00421DDF"/>
    <w:rsid w:val="00423E32"/>
    <w:rsid w:val="004242EF"/>
    <w:rsid w:val="004272D2"/>
    <w:rsid w:val="00437327"/>
    <w:rsid w:val="00440183"/>
    <w:rsid w:val="0044190B"/>
    <w:rsid w:val="00453037"/>
    <w:rsid w:val="00477910"/>
    <w:rsid w:val="00477C67"/>
    <w:rsid w:val="00484313"/>
    <w:rsid w:val="004920D7"/>
    <w:rsid w:val="00494B62"/>
    <w:rsid w:val="00495190"/>
    <w:rsid w:val="0049523C"/>
    <w:rsid w:val="004B3559"/>
    <w:rsid w:val="004C0440"/>
    <w:rsid w:val="004C29E2"/>
    <w:rsid w:val="004C3D7A"/>
    <w:rsid w:val="004C575A"/>
    <w:rsid w:val="004C60EE"/>
    <w:rsid w:val="004C60F5"/>
    <w:rsid w:val="004D016A"/>
    <w:rsid w:val="004D0892"/>
    <w:rsid w:val="004D24F7"/>
    <w:rsid w:val="004D5A5E"/>
    <w:rsid w:val="004D7E1A"/>
    <w:rsid w:val="004F197D"/>
    <w:rsid w:val="004F52A4"/>
    <w:rsid w:val="005009BA"/>
    <w:rsid w:val="00502C4B"/>
    <w:rsid w:val="0050371D"/>
    <w:rsid w:val="00511B28"/>
    <w:rsid w:val="005135DE"/>
    <w:rsid w:val="00514743"/>
    <w:rsid w:val="005148C7"/>
    <w:rsid w:val="00516EC7"/>
    <w:rsid w:val="0052242D"/>
    <w:rsid w:val="00525B1B"/>
    <w:rsid w:val="00527881"/>
    <w:rsid w:val="00532817"/>
    <w:rsid w:val="005362BA"/>
    <w:rsid w:val="005366F1"/>
    <w:rsid w:val="00537557"/>
    <w:rsid w:val="00543922"/>
    <w:rsid w:val="0055047E"/>
    <w:rsid w:val="0055166E"/>
    <w:rsid w:val="00552A6E"/>
    <w:rsid w:val="005569FD"/>
    <w:rsid w:val="00561E50"/>
    <w:rsid w:val="00564642"/>
    <w:rsid w:val="00570A06"/>
    <w:rsid w:val="0057295F"/>
    <w:rsid w:val="00575395"/>
    <w:rsid w:val="0057593C"/>
    <w:rsid w:val="00576759"/>
    <w:rsid w:val="005816DC"/>
    <w:rsid w:val="00597FDC"/>
    <w:rsid w:val="005A330A"/>
    <w:rsid w:val="005A4183"/>
    <w:rsid w:val="005B141E"/>
    <w:rsid w:val="005B43D2"/>
    <w:rsid w:val="005C47BF"/>
    <w:rsid w:val="005D2154"/>
    <w:rsid w:val="005D5E76"/>
    <w:rsid w:val="005E0E06"/>
    <w:rsid w:val="005E3083"/>
    <w:rsid w:val="005E49F9"/>
    <w:rsid w:val="005E4EB3"/>
    <w:rsid w:val="005F7DE0"/>
    <w:rsid w:val="00603655"/>
    <w:rsid w:val="00604118"/>
    <w:rsid w:val="00612C44"/>
    <w:rsid w:val="006146B5"/>
    <w:rsid w:val="00620A05"/>
    <w:rsid w:val="006239F6"/>
    <w:rsid w:val="00623D38"/>
    <w:rsid w:val="0062517D"/>
    <w:rsid w:val="00633478"/>
    <w:rsid w:val="00637281"/>
    <w:rsid w:val="006422E4"/>
    <w:rsid w:val="00642950"/>
    <w:rsid w:val="0064301C"/>
    <w:rsid w:val="006459FC"/>
    <w:rsid w:val="00652764"/>
    <w:rsid w:val="00653617"/>
    <w:rsid w:val="006605D4"/>
    <w:rsid w:val="00660EC3"/>
    <w:rsid w:val="006621BA"/>
    <w:rsid w:val="00675786"/>
    <w:rsid w:val="0067728B"/>
    <w:rsid w:val="006776FB"/>
    <w:rsid w:val="00691AB2"/>
    <w:rsid w:val="00697083"/>
    <w:rsid w:val="006A59DC"/>
    <w:rsid w:val="006C089D"/>
    <w:rsid w:val="006C7B56"/>
    <w:rsid w:val="006D4720"/>
    <w:rsid w:val="006E4D7B"/>
    <w:rsid w:val="006E7ED9"/>
    <w:rsid w:val="006F0CB7"/>
    <w:rsid w:val="006F7538"/>
    <w:rsid w:val="006F7C8D"/>
    <w:rsid w:val="00700A5B"/>
    <w:rsid w:val="00702655"/>
    <w:rsid w:val="00703414"/>
    <w:rsid w:val="00721E29"/>
    <w:rsid w:val="0072338E"/>
    <w:rsid w:val="00723C99"/>
    <w:rsid w:val="00732A27"/>
    <w:rsid w:val="00734D10"/>
    <w:rsid w:val="00745AB7"/>
    <w:rsid w:val="00754363"/>
    <w:rsid w:val="00760BC1"/>
    <w:rsid w:val="00761671"/>
    <w:rsid w:val="00765599"/>
    <w:rsid w:val="007706AC"/>
    <w:rsid w:val="007968D9"/>
    <w:rsid w:val="007A44B6"/>
    <w:rsid w:val="007A4F48"/>
    <w:rsid w:val="007A6F88"/>
    <w:rsid w:val="007B3BDE"/>
    <w:rsid w:val="007C272E"/>
    <w:rsid w:val="007C4E39"/>
    <w:rsid w:val="007C6830"/>
    <w:rsid w:val="007D39DF"/>
    <w:rsid w:val="007D46F6"/>
    <w:rsid w:val="007D566B"/>
    <w:rsid w:val="007E0068"/>
    <w:rsid w:val="007F0329"/>
    <w:rsid w:val="007F2514"/>
    <w:rsid w:val="007F46F9"/>
    <w:rsid w:val="00800347"/>
    <w:rsid w:val="00801A59"/>
    <w:rsid w:val="00802F79"/>
    <w:rsid w:val="008101F1"/>
    <w:rsid w:val="00810C37"/>
    <w:rsid w:val="00813B31"/>
    <w:rsid w:val="00821B0E"/>
    <w:rsid w:val="0082682B"/>
    <w:rsid w:val="00826AA4"/>
    <w:rsid w:val="00831447"/>
    <w:rsid w:val="00833B33"/>
    <w:rsid w:val="00841A22"/>
    <w:rsid w:val="00842623"/>
    <w:rsid w:val="0084338C"/>
    <w:rsid w:val="008543A5"/>
    <w:rsid w:val="00856096"/>
    <w:rsid w:val="008575E7"/>
    <w:rsid w:val="00862848"/>
    <w:rsid w:val="00871A6B"/>
    <w:rsid w:val="008766AE"/>
    <w:rsid w:val="008909C1"/>
    <w:rsid w:val="00891EA3"/>
    <w:rsid w:val="008A1674"/>
    <w:rsid w:val="008A3837"/>
    <w:rsid w:val="008B247B"/>
    <w:rsid w:val="008B5CF0"/>
    <w:rsid w:val="008B7C4D"/>
    <w:rsid w:val="008D298A"/>
    <w:rsid w:val="008D6F3D"/>
    <w:rsid w:val="008E69A6"/>
    <w:rsid w:val="008F36FC"/>
    <w:rsid w:val="008F50AC"/>
    <w:rsid w:val="0090627F"/>
    <w:rsid w:val="00906868"/>
    <w:rsid w:val="00906A68"/>
    <w:rsid w:val="0091028D"/>
    <w:rsid w:val="00910B3B"/>
    <w:rsid w:val="00914349"/>
    <w:rsid w:val="0091582C"/>
    <w:rsid w:val="00915B84"/>
    <w:rsid w:val="00916E7B"/>
    <w:rsid w:val="00921BDD"/>
    <w:rsid w:val="00924FB5"/>
    <w:rsid w:val="009322F8"/>
    <w:rsid w:val="009372A4"/>
    <w:rsid w:val="00961002"/>
    <w:rsid w:val="009619F5"/>
    <w:rsid w:val="00961E82"/>
    <w:rsid w:val="00972C23"/>
    <w:rsid w:val="009730A0"/>
    <w:rsid w:val="0097535D"/>
    <w:rsid w:val="00990782"/>
    <w:rsid w:val="009937EE"/>
    <w:rsid w:val="009A24CE"/>
    <w:rsid w:val="009A2689"/>
    <w:rsid w:val="009A71EB"/>
    <w:rsid w:val="009C42CC"/>
    <w:rsid w:val="009C478E"/>
    <w:rsid w:val="009D256B"/>
    <w:rsid w:val="009D4304"/>
    <w:rsid w:val="009E195B"/>
    <w:rsid w:val="009E27F1"/>
    <w:rsid w:val="009F3CA5"/>
    <w:rsid w:val="009F5447"/>
    <w:rsid w:val="009F6507"/>
    <w:rsid w:val="009F6A22"/>
    <w:rsid w:val="00A00AA3"/>
    <w:rsid w:val="00A0491F"/>
    <w:rsid w:val="00A10680"/>
    <w:rsid w:val="00A10D50"/>
    <w:rsid w:val="00A40006"/>
    <w:rsid w:val="00A4642D"/>
    <w:rsid w:val="00A6796C"/>
    <w:rsid w:val="00A7404D"/>
    <w:rsid w:val="00A931E2"/>
    <w:rsid w:val="00AA3180"/>
    <w:rsid w:val="00AA723E"/>
    <w:rsid w:val="00AB10FD"/>
    <w:rsid w:val="00AB1F2F"/>
    <w:rsid w:val="00AC0E00"/>
    <w:rsid w:val="00AD0FC7"/>
    <w:rsid w:val="00AE6C71"/>
    <w:rsid w:val="00AE7060"/>
    <w:rsid w:val="00AF11E8"/>
    <w:rsid w:val="00AF2944"/>
    <w:rsid w:val="00AF3D92"/>
    <w:rsid w:val="00B00EB9"/>
    <w:rsid w:val="00B010B8"/>
    <w:rsid w:val="00B22C8E"/>
    <w:rsid w:val="00B27493"/>
    <w:rsid w:val="00B275CE"/>
    <w:rsid w:val="00B31B1F"/>
    <w:rsid w:val="00B46AFC"/>
    <w:rsid w:val="00B46E74"/>
    <w:rsid w:val="00B50496"/>
    <w:rsid w:val="00B64D82"/>
    <w:rsid w:val="00B70906"/>
    <w:rsid w:val="00B70FF9"/>
    <w:rsid w:val="00B74FCC"/>
    <w:rsid w:val="00B803F0"/>
    <w:rsid w:val="00B80B05"/>
    <w:rsid w:val="00B8466B"/>
    <w:rsid w:val="00B8713D"/>
    <w:rsid w:val="00B9453E"/>
    <w:rsid w:val="00B953D3"/>
    <w:rsid w:val="00B976BD"/>
    <w:rsid w:val="00BA0811"/>
    <w:rsid w:val="00BB1EAA"/>
    <w:rsid w:val="00BB2884"/>
    <w:rsid w:val="00BB571C"/>
    <w:rsid w:val="00BC080C"/>
    <w:rsid w:val="00BC129A"/>
    <w:rsid w:val="00BD3A2C"/>
    <w:rsid w:val="00BD5072"/>
    <w:rsid w:val="00BD5BE5"/>
    <w:rsid w:val="00BD77F9"/>
    <w:rsid w:val="00BE071B"/>
    <w:rsid w:val="00BE2345"/>
    <w:rsid w:val="00BF44D1"/>
    <w:rsid w:val="00C02289"/>
    <w:rsid w:val="00C023E3"/>
    <w:rsid w:val="00C12626"/>
    <w:rsid w:val="00C13AB1"/>
    <w:rsid w:val="00C1763A"/>
    <w:rsid w:val="00C17700"/>
    <w:rsid w:val="00C32D50"/>
    <w:rsid w:val="00C45DBA"/>
    <w:rsid w:val="00C47758"/>
    <w:rsid w:val="00C47AD0"/>
    <w:rsid w:val="00C60CD1"/>
    <w:rsid w:val="00C639FF"/>
    <w:rsid w:val="00C65450"/>
    <w:rsid w:val="00C66EE4"/>
    <w:rsid w:val="00C743B9"/>
    <w:rsid w:val="00C75B98"/>
    <w:rsid w:val="00C77474"/>
    <w:rsid w:val="00C82CB2"/>
    <w:rsid w:val="00C831E2"/>
    <w:rsid w:val="00C864EB"/>
    <w:rsid w:val="00C9373B"/>
    <w:rsid w:val="00C97F0F"/>
    <w:rsid w:val="00CA41E7"/>
    <w:rsid w:val="00CA680A"/>
    <w:rsid w:val="00CA7077"/>
    <w:rsid w:val="00CB68F2"/>
    <w:rsid w:val="00CC0460"/>
    <w:rsid w:val="00CC0F37"/>
    <w:rsid w:val="00CC3037"/>
    <w:rsid w:val="00CC33C2"/>
    <w:rsid w:val="00CD1931"/>
    <w:rsid w:val="00CD26C8"/>
    <w:rsid w:val="00CD6340"/>
    <w:rsid w:val="00CD7172"/>
    <w:rsid w:val="00CE6107"/>
    <w:rsid w:val="00CE6FC2"/>
    <w:rsid w:val="00CF65A0"/>
    <w:rsid w:val="00CF6827"/>
    <w:rsid w:val="00CF74CB"/>
    <w:rsid w:val="00CF7D59"/>
    <w:rsid w:val="00D047CC"/>
    <w:rsid w:val="00D1118F"/>
    <w:rsid w:val="00D11BA2"/>
    <w:rsid w:val="00D13A46"/>
    <w:rsid w:val="00D17D16"/>
    <w:rsid w:val="00D2059E"/>
    <w:rsid w:val="00D20AE7"/>
    <w:rsid w:val="00D23D99"/>
    <w:rsid w:val="00D3107A"/>
    <w:rsid w:val="00D42025"/>
    <w:rsid w:val="00D43A76"/>
    <w:rsid w:val="00D47110"/>
    <w:rsid w:val="00D5598E"/>
    <w:rsid w:val="00D56426"/>
    <w:rsid w:val="00D56543"/>
    <w:rsid w:val="00D67A4D"/>
    <w:rsid w:val="00D7068C"/>
    <w:rsid w:val="00D74754"/>
    <w:rsid w:val="00D74B7E"/>
    <w:rsid w:val="00D87C36"/>
    <w:rsid w:val="00D90F63"/>
    <w:rsid w:val="00D9107C"/>
    <w:rsid w:val="00DA4E5F"/>
    <w:rsid w:val="00DA5D10"/>
    <w:rsid w:val="00DC4296"/>
    <w:rsid w:val="00DC7E07"/>
    <w:rsid w:val="00DD08E1"/>
    <w:rsid w:val="00DD0B22"/>
    <w:rsid w:val="00DE5F9C"/>
    <w:rsid w:val="00DF2B37"/>
    <w:rsid w:val="00DF6070"/>
    <w:rsid w:val="00E00B34"/>
    <w:rsid w:val="00E03031"/>
    <w:rsid w:val="00E07029"/>
    <w:rsid w:val="00E07792"/>
    <w:rsid w:val="00E15E5F"/>
    <w:rsid w:val="00E173D0"/>
    <w:rsid w:val="00E17F9C"/>
    <w:rsid w:val="00E3543B"/>
    <w:rsid w:val="00E40428"/>
    <w:rsid w:val="00E41288"/>
    <w:rsid w:val="00E418F8"/>
    <w:rsid w:val="00E42C55"/>
    <w:rsid w:val="00E42CA7"/>
    <w:rsid w:val="00E43A8D"/>
    <w:rsid w:val="00E5127D"/>
    <w:rsid w:val="00E51BE9"/>
    <w:rsid w:val="00E615F6"/>
    <w:rsid w:val="00E83329"/>
    <w:rsid w:val="00E84A0C"/>
    <w:rsid w:val="00E84B06"/>
    <w:rsid w:val="00E90F74"/>
    <w:rsid w:val="00E91B6B"/>
    <w:rsid w:val="00E93CC0"/>
    <w:rsid w:val="00E94915"/>
    <w:rsid w:val="00EA4135"/>
    <w:rsid w:val="00EA42C7"/>
    <w:rsid w:val="00EA63A2"/>
    <w:rsid w:val="00EA6DBF"/>
    <w:rsid w:val="00EB0064"/>
    <w:rsid w:val="00EB3EB2"/>
    <w:rsid w:val="00EB458C"/>
    <w:rsid w:val="00EB545D"/>
    <w:rsid w:val="00EC6605"/>
    <w:rsid w:val="00ED22AD"/>
    <w:rsid w:val="00ED320F"/>
    <w:rsid w:val="00EE0B0F"/>
    <w:rsid w:val="00EE64A2"/>
    <w:rsid w:val="00EE697C"/>
    <w:rsid w:val="00EF3BED"/>
    <w:rsid w:val="00F01F34"/>
    <w:rsid w:val="00F21050"/>
    <w:rsid w:val="00F31DA0"/>
    <w:rsid w:val="00F3584E"/>
    <w:rsid w:val="00F44016"/>
    <w:rsid w:val="00F44B1D"/>
    <w:rsid w:val="00F52C94"/>
    <w:rsid w:val="00F53C11"/>
    <w:rsid w:val="00F611CF"/>
    <w:rsid w:val="00F614BC"/>
    <w:rsid w:val="00F64BC2"/>
    <w:rsid w:val="00F65F2F"/>
    <w:rsid w:val="00F73951"/>
    <w:rsid w:val="00F77D58"/>
    <w:rsid w:val="00F804B8"/>
    <w:rsid w:val="00F826D8"/>
    <w:rsid w:val="00F8413B"/>
    <w:rsid w:val="00F86D29"/>
    <w:rsid w:val="00F8747E"/>
    <w:rsid w:val="00F95A07"/>
    <w:rsid w:val="00F97CDF"/>
    <w:rsid w:val="00FA53B1"/>
    <w:rsid w:val="00FB0F09"/>
    <w:rsid w:val="00FB49ED"/>
    <w:rsid w:val="00FC31BD"/>
    <w:rsid w:val="00FC3A7D"/>
    <w:rsid w:val="00FC63EC"/>
    <w:rsid w:val="00FD38A2"/>
    <w:rsid w:val="00FD3986"/>
    <w:rsid w:val="00FD58EE"/>
    <w:rsid w:val="00FE0D89"/>
    <w:rsid w:val="00FE4BE3"/>
    <w:rsid w:val="00FF3689"/>
    <w:rsid w:val="00FF3A3B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F16A15-B611-4F84-9E74-2B2A92F1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60EC3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0006"/>
    <w:rPr>
      <w:color w:val="0000FF"/>
      <w:u w:val="single"/>
    </w:rPr>
  </w:style>
  <w:style w:type="character" w:customStyle="1" w:styleId="10">
    <w:name w:val="Заголовок 1 Знак"/>
    <w:link w:val="1"/>
    <w:rsid w:val="00660EC3"/>
    <w:rPr>
      <w:sz w:val="28"/>
      <w:lang w:val="en-US"/>
    </w:rPr>
  </w:style>
  <w:style w:type="paragraph" w:customStyle="1" w:styleId="a4">
    <w:name w:val="Содержимое таблицы"/>
    <w:basedOn w:val="a"/>
    <w:rsid w:val="00660EC3"/>
    <w:pPr>
      <w:widowControl w:val="0"/>
      <w:suppressLineNumbers/>
      <w:suppressAutoHyphens/>
    </w:pPr>
    <w:rPr>
      <w:rFonts w:eastAsia="Andale Sans UI"/>
      <w:kern w:val="2"/>
    </w:rPr>
  </w:style>
  <w:style w:type="character" w:styleId="a5">
    <w:name w:val="Emphasis"/>
    <w:qFormat/>
    <w:rsid w:val="00660EC3"/>
    <w:rPr>
      <w:i/>
      <w:iCs/>
    </w:rPr>
  </w:style>
  <w:style w:type="paragraph" w:styleId="a6">
    <w:name w:val="endnote text"/>
    <w:basedOn w:val="a"/>
    <w:link w:val="a7"/>
    <w:rsid w:val="0010780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10780F"/>
  </w:style>
  <w:style w:type="character" w:styleId="a8">
    <w:name w:val="endnote reference"/>
    <w:rsid w:val="0010780F"/>
    <w:rPr>
      <w:vertAlign w:val="superscript"/>
    </w:rPr>
  </w:style>
  <w:style w:type="paragraph" w:styleId="a9">
    <w:name w:val="Balloon Text"/>
    <w:basedOn w:val="a"/>
    <w:link w:val="aa"/>
    <w:rsid w:val="005D2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5D2154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316C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16C02"/>
    <w:rPr>
      <w:sz w:val="24"/>
      <w:szCs w:val="24"/>
    </w:rPr>
  </w:style>
  <w:style w:type="paragraph" w:styleId="ad">
    <w:name w:val="footer"/>
    <w:basedOn w:val="a"/>
    <w:link w:val="ae"/>
    <w:uiPriority w:val="99"/>
    <w:rsid w:val="00316C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6C02"/>
    <w:rPr>
      <w:sz w:val="24"/>
      <w:szCs w:val="24"/>
    </w:rPr>
  </w:style>
  <w:style w:type="paragraph" w:styleId="af">
    <w:name w:val="List Paragraph"/>
    <w:basedOn w:val="a"/>
    <w:uiPriority w:val="34"/>
    <w:qFormat/>
    <w:rsid w:val="0012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dn.oboi7.com/c8b6f3fa45cc36a696b61d39ab9a899ab09c166b/knigi-antichnyj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wiki.vladimir.i-edu.ru/images/1/18/%D0%9F%D0%B5%D1%80%D0%BE_%D0%B8_%D1%87%D0%B5%D1%80%D0%BD%D0%B8%D0%BB%D1%8C%D0%BD%D0%B8%D1%86%D0%B0.p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7C9B7-5FB4-4575-B3F0-FFEE02A7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4563</Words>
  <Characters>2602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7151</CharactersWithSpaces>
  <SharedDoc>false</SharedDoc>
  <HLinks>
    <vt:vector size="24" baseType="variant">
      <vt:variant>
        <vt:i4>6750245</vt:i4>
      </vt:variant>
      <vt:variant>
        <vt:i4>3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http://194.44.84.134/cgi-bin/irbis64r_12/cgiirbis_64.exe?LNG=uk&amp;Z21ID=&amp;I21DBN=PERIOD&amp;P21DBN=PERIOD&amp;S21STN=1&amp;S21REF=1&amp;S21FMT=fullwebr&amp;C21COM=S&amp;S21CNR=20&amp;S21P01=0&amp;S21P02=1&amp;S21P03=A=&amp;S21STR=</vt:lpwstr>
      </vt:variant>
      <vt:variant>
        <vt:lpwstr/>
      </vt:variant>
      <vt:variant>
        <vt:i4>6619173</vt:i4>
      </vt:variant>
      <vt:variant>
        <vt:i4>0</vt:i4>
      </vt:variant>
      <vt:variant>
        <vt:i4>0</vt:i4>
      </vt:variant>
      <vt:variant>
        <vt:i4>5</vt:i4>
      </vt:variant>
      <vt:variant>
        <vt:lpwstr>http://194.44.84.134/cgi-bin/irbis64r_12/cgiirbis_64.exe?LNG=uk&amp;Z21ID=&amp;I21DBN=PERIOD&amp;P21DBN=PERIOD&amp;S21STN=1&amp;S21REF=3&amp;S21FMT=fullwebr&amp;C21COM=S&amp;S21CNR=20&amp;S21P01=0&amp;S21P02=1&amp;S21P03=A=&amp;S21STR=</vt:lpwstr>
      </vt:variant>
      <vt:variant>
        <vt:lpwstr/>
      </vt:variant>
      <vt:variant>
        <vt:i4>262238</vt:i4>
      </vt:variant>
      <vt:variant>
        <vt:i4>-1</vt:i4>
      </vt:variant>
      <vt:variant>
        <vt:i4>1029</vt:i4>
      </vt:variant>
      <vt:variant>
        <vt:i4>1</vt:i4>
      </vt:variant>
      <vt:variant>
        <vt:lpwstr>http://cdn.oboi7.com/c8b6f3fa45cc36a696b61d39ab9a899ab09c166b/knigi-antichnyj.jpg</vt:lpwstr>
      </vt:variant>
      <vt:variant>
        <vt:lpwstr/>
      </vt:variant>
      <vt:variant>
        <vt:i4>3211327</vt:i4>
      </vt:variant>
      <vt:variant>
        <vt:i4>-1</vt:i4>
      </vt:variant>
      <vt:variant>
        <vt:i4>1030</vt:i4>
      </vt:variant>
      <vt:variant>
        <vt:i4>1</vt:i4>
      </vt:variant>
      <vt:variant>
        <vt:lpwstr>http://www.wiki.vladimir.i-edu.ru/images/1/18/%D0%9F%D0%B5%D1%80%D0%BE_%D0%B8_%D1%87%D0%B5%D1%80%D0%BD%D0%B8%D0%BB%D1%8C%D0%BD%D0%B8%D1%86%D0%B0.png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Дмитрий Клугман</cp:lastModifiedBy>
  <cp:revision>39</cp:revision>
  <cp:lastPrinted>2018-04-12T06:37:00Z</cp:lastPrinted>
  <dcterms:created xsi:type="dcterms:W3CDTF">2018-09-27T12:38:00Z</dcterms:created>
  <dcterms:modified xsi:type="dcterms:W3CDTF">2019-03-25T12:10:00Z</dcterms:modified>
</cp:coreProperties>
</file>